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1D68" w:rsidRPr="00FB1D68" w:rsidRDefault="00FB1D68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B1D6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B1D6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FB1D6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B1D6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="00F44E02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Pr="00FB1D6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FB1D68" w:rsidRDefault="001E57B0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B1D68">
        <w:rPr>
          <w:rFonts w:ascii="Times New Roman" w:hAnsi="Times New Roman" w:cs="Times New Roman"/>
          <w:sz w:val="24"/>
          <w:szCs w:val="24"/>
        </w:rPr>
        <w:t>że</w:t>
      </w:r>
      <w:r w:rsidR="00113C4F" w:rsidRPr="00FB1D68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CA84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936D3-3A22-4C6B-A7F6-6B325604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20</cp:revision>
  <cp:lastPrinted>2017-05-24T08:27:00Z</cp:lastPrinted>
  <dcterms:created xsi:type="dcterms:W3CDTF">2016-11-30T12:56:00Z</dcterms:created>
  <dcterms:modified xsi:type="dcterms:W3CDTF">2018-01-23T10:59:00Z</dcterms:modified>
</cp:coreProperties>
</file>