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07F70" w:rsidRDefault="00A03A2F" w:rsidP="00A03A2F">
      <w:pPr>
        <w:widowControl w:val="0"/>
        <w:suppressAutoHyphens/>
        <w:jc w:val="center"/>
        <w:rPr>
          <w:b/>
          <w:color w:val="000000"/>
        </w:rPr>
      </w:pPr>
      <w:r w:rsidRPr="00417606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Budowa schodów terenowych pomiędzy ul. Falskiego i ul. Korczaka w Szczecinie</w:t>
      </w:r>
      <w:r w:rsidRPr="00417606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9D1976"/>
    <w:rsid w:val="00A03A2F"/>
    <w:rsid w:val="00C65B1A"/>
    <w:rsid w:val="00CB6654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9612A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20</cp:revision>
  <cp:lastPrinted>2018-05-23T09:50:00Z</cp:lastPrinted>
  <dcterms:created xsi:type="dcterms:W3CDTF">2016-10-19T09:45:00Z</dcterms:created>
  <dcterms:modified xsi:type="dcterms:W3CDTF">2018-05-23T09:50:00Z</dcterms:modified>
</cp:coreProperties>
</file>