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90172" w:rsidRDefault="00633A83" w:rsidP="009901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0172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90172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990172">
        <w:rPr>
          <w:rFonts w:ascii="Times New Roman" w:hAnsi="Times New Roman" w:cs="Times New Roman"/>
          <w:sz w:val="24"/>
          <w:szCs w:val="24"/>
        </w:rPr>
        <w:t>.</w:t>
      </w:r>
      <w:r w:rsidRPr="00990172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90172" w:rsidRDefault="00927AF8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90172" w:rsidRDefault="00CE7316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90172" w:rsidRDefault="00990172" w:rsidP="0099017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99017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90172">
        <w:rPr>
          <w:rFonts w:ascii="Times New Roman" w:hAnsi="Times New Roman" w:cs="Times New Roman"/>
          <w:b/>
          <w:sz w:val="24"/>
          <w:szCs w:val="24"/>
        </w:rPr>
        <w:t>Remont dachu Bramy Głównej Cmentarza Centralnego</w:t>
      </w:r>
      <w:r w:rsidRPr="00990172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990172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990172">
        <w:rPr>
          <w:rFonts w:ascii="Times New Roman" w:hAnsi="Times New Roman" w:cs="Times New Roman"/>
          <w:b/>
          <w:sz w:val="24"/>
          <w:szCs w:val="24"/>
        </w:rPr>
        <w:br/>
        <w:t>etap I – skrzydło zachodnie</w:t>
      </w:r>
      <w:r w:rsidRPr="0099017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90172" w:rsidRPr="00990172" w:rsidRDefault="00990172" w:rsidP="0099017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D67148" w:rsidRPr="00990172" w:rsidRDefault="00D67148" w:rsidP="009901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90172" w:rsidRDefault="00633A83" w:rsidP="0099017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90172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90172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90172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0172"/>
    <w:rsid w:val="00994078"/>
    <w:rsid w:val="009D2F8F"/>
    <w:rsid w:val="00A2196A"/>
    <w:rsid w:val="00A71E1E"/>
    <w:rsid w:val="00A93FA4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34DBA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27</cp:revision>
  <cp:lastPrinted>2019-05-08T09:41:00Z</cp:lastPrinted>
  <dcterms:created xsi:type="dcterms:W3CDTF">2015-04-30T13:42:00Z</dcterms:created>
  <dcterms:modified xsi:type="dcterms:W3CDTF">2019-05-08T09:41:00Z</dcterms:modified>
</cp:coreProperties>
</file>