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</w:t>
      </w:r>
      <w:r w:rsidR="00214C94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214C94">
        <w:rPr>
          <w:kern w:val="2"/>
          <w:szCs w:val="24"/>
          <w:lang w:eastAsia="ar-SA"/>
        </w:rPr>
        <w:t>986</w:t>
      </w:r>
      <w:bookmarkStart w:id="0" w:name="_GoBack"/>
      <w:bookmarkEnd w:id="0"/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03A2F" w:rsidRPr="00805DA2" w:rsidRDefault="00805DA2" w:rsidP="00805DA2">
      <w:pPr>
        <w:widowControl w:val="0"/>
        <w:suppressAutoHyphens/>
        <w:jc w:val="center"/>
        <w:rPr>
          <w:b/>
          <w:szCs w:val="24"/>
        </w:rPr>
      </w:pPr>
      <w:bookmarkStart w:id="1" w:name="_Hlk15294334"/>
      <w:r w:rsidRPr="00805DA2">
        <w:rPr>
          <w:b/>
          <w:szCs w:val="24"/>
        </w:rPr>
        <w:t>„</w:t>
      </w:r>
      <w:r w:rsidR="00D253E2">
        <w:rPr>
          <w:b/>
          <w:szCs w:val="24"/>
        </w:rPr>
        <w:t xml:space="preserve">Rewitalizacja amfiteatru w </w:t>
      </w:r>
      <w:proofErr w:type="spellStart"/>
      <w:r w:rsidR="00D253E2">
        <w:rPr>
          <w:b/>
          <w:szCs w:val="24"/>
        </w:rPr>
        <w:t>Żydowcach</w:t>
      </w:r>
      <w:proofErr w:type="spellEnd"/>
      <w:r w:rsidRPr="00805DA2">
        <w:rPr>
          <w:b/>
          <w:szCs w:val="24"/>
        </w:rPr>
        <w:t>”</w:t>
      </w:r>
    </w:p>
    <w:bookmarkEnd w:id="1"/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14C94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B3195"/>
    <w:rsid w:val="00C65B1A"/>
    <w:rsid w:val="00CB6654"/>
    <w:rsid w:val="00D253E2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4BB67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25</cp:revision>
  <cp:lastPrinted>2019-07-29T10:04:00Z</cp:lastPrinted>
  <dcterms:created xsi:type="dcterms:W3CDTF">2016-10-19T09:45:00Z</dcterms:created>
  <dcterms:modified xsi:type="dcterms:W3CDTF">2019-07-29T10:06:00Z</dcterms:modified>
</cp:coreProperties>
</file>