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476" w:rsidRPr="00BA2DF6" w:rsidRDefault="00ED4476" w:rsidP="00EC1CB2">
      <w:pPr>
        <w:spacing w:after="0"/>
        <w:jc w:val="right"/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</w:pPr>
    </w:p>
    <w:p w:rsidR="000258AD" w:rsidRDefault="00EC1CB2" w:rsidP="00EC1CB2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ZAKRES CZYNNOŚCI KASJERA</w:t>
      </w:r>
      <w:bookmarkStart w:id="0" w:name="_GoBack"/>
      <w:bookmarkEnd w:id="0"/>
    </w:p>
    <w:p w:rsidR="00EC1CB2" w:rsidRPr="00807B72" w:rsidRDefault="000258AD" w:rsidP="00EC1CB2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250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Sezon letni 2020 –</w:t>
      </w:r>
      <w:r w:rsidR="00EC1CB2" w:rsidRPr="0006250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K</w:t>
      </w:r>
      <w:r w:rsidRPr="0006250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ompleks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EC1CB2" w:rsidRPr="00807B7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ekreacyjny</w:t>
      </w:r>
      <w:r w:rsidR="00EC1CB2" w:rsidRPr="00807B7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Arkonka</w:t>
      </w:r>
      <w:r w:rsidR="00EE79CC" w:rsidRPr="00807B7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817312" w:rsidRPr="00807B72" w:rsidRDefault="00817312" w:rsidP="00EC1CB2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227DA" w:rsidRPr="00807B72" w:rsidRDefault="00D115B0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Obowiązkowy udział </w:t>
      </w:r>
      <w:r w:rsidR="000227DA"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szkoleni</w:t>
      </w:r>
      <w:r w:rsidR="009631F7"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ach w wyznaczonych terminach</w:t>
      </w:r>
      <w:r w:rsidR="000227DA"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zakresie obsługi kas fiskalnych, zapoznanie się regulaminem, z cennikiem biletów, karnetów, zapoznanie się z drukami, jakie należy wypełniać i przekładać do Wydziału Księgowości ZUK oraz jak należy przygotować „bezpieczną kopertę”, celem odprowadzenia gotówki (utargu) do banku.</w:t>
      </w:r>
    </w:p>
    <w:p w:rsidR="000E2E70" w:rsidRPr="00807B72" w:rsidRDefault="000E2E70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Gotowość do wykonywania czynności 15 min przed otwarciem obiekt</w:t>
      </w:r>
      <w:r w:rsidR="00E61210"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u</w:t>
      </w: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, w celu pobrania kasetek, włączenia sprzętu, przyszykowania stanowiska kasowego od otwarcia.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Pobieranie rolek do kas fiskalnych/drukarek biletów z biura obiektu. 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Obsługa stanowisk kasowych zgodnie z harmonogramem pracy kasjerów ustalonym z kierownikiem obiektu.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Obowiązek dokonywania ewidencji każdej sprzedaży biletów wstępu, w tym karnetów przy zastosowaniu kasy rejestrującej (fiskalnej) oraz stosowna ewidencja w tym celu przyszykowanych zestawieniach. Informowanie klienta o</w:t>
      </w:r>
      <w:r w:rsidR="000E2E70"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kaucji za karnet i terminie zwrotu karnetów w celu odzyskania kaucji.</w:t>
      </w:r>
      <w:r w:rsidR="007E481B"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Paragon za kaucję w przypadku karnetu musi być wystawiany osobno, co ułatwia później ich zwrot.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Wydruku paragonu fiskalnego/biletu wstępu oraz obowiązek wydawania paragonów fiskalnych </w:t>
      </w:r>
      <w:r w:rsidR="0071089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dla nabywcy.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Zachowanie ciągłości numerów, potwierdzające dokonanie poszczególnych operacji.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Przyjmowanie należności za wstęp zgodnie z obowiązującym cennikiem.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Obowiązek drukowania  raportu fiskalnego dobowego po zakończeniu sprzedaży za dany dzień, nie później jednak niż przed dokonaniem pierwszej sprzedaży w dniu następnym</w:t>
      </w:r>
      <w:r w:rsidR="001B23B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07B72" w:rsidRPr="00807B72" w:rsidRDefault="000227DA" w:rsidP="00855A8E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Obowiązek sporządzania zestawień na odpowiednio przygotowanych drukach Excel po zakończeniu sprzedaży za dany dzień. </w:t>
      </w:r>
    </w:p>
    <w:p w:rsidR="000227DA" w:rsidRPr="00807B72" w:rsidRDefault="000227DA" w:rsidP="00855A8E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Zabezpieczenie podręcznej kasetki  z pieniędzmi w ustalonym miejscu w pomieszczeniu biurowym. 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Wydruk informacji generowanych przez system MVB według potrzeb.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Obowiązek przyjmowania telefonicznej rezerwacji kortów do tenisa oraz badmintona w oparciu </w:t>
      </w:r>
      <w:r w:rsidR="0071089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o prowadzoną ewidencję/grafik.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Przyjmowanie kaucji i jej rozliczanie pod koniec dnia z tytułu wynajęcia szafek oraz wydawanie kluczyków do szafek za odpłatnością – zgodnie z obowiązującym cennikiem. 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Weryfikowanie ulg z kart : „Szczecińska Karta Rodzinna – SKR”. oraz „Szczecińska Karta Seniora – SKS”</w:t>
      </w:r>
      <w:r w:rsidR="001B23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przy pomocy czytnika kart oraz strony internetowej https://ska.zditm.szczecin.pl/eltic/accovnt/login.aspx</w:t>
      </w:r>
    </w:p>
    <w:p w:rsidR="00807B72" w:rsidRPr="00807B72" w:rsidRDefault="00807B72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hAnsi="Times New Roman" w:cs="Times New Roman"/>
          <w:color w:val="000000"/>
          <w:sz w:val="24"/>
          <w:szCs w:val="24"/>
        </w:rPr>
        <w:t xml:space="preserve">Obowiązek </w:t>
      </w:r>
      <w:r w:rsidR="001B23B3">
        <w:rPr>
          <w:rFonts w:ascii="Times New Roman" w:hAnsi="Times New Roman" w:cs="Times New Roman"/>
          <w:color w:val="000000"/>
          <w:sz w:val="24"/>
          <w:szCs w:val="24"/>
        </w:rPr>
        <w:t>włączania/</w:t>
      </w:r>
      <w:r w:rsidRPr="00807B72">
        <w:rPr>
          <w:rFonts w:ascii="Times New Roman" w:hAnsi="Times New Roman" w:cs="Times New Roman"/>
          <w:color w:val="000000"/>
          <w:sz w:val="24"/>
          <w:szCs w:val="24"/>
        </w:rPr>
        <w:t xml:space="preserve">wyłączania czytnika do rejestracji kart przy sprzedaży biletów dla posiadaczy SKR </w:t>
      </w:r>
      <w:r w:rsidR="0071089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07B72">
        <w:rPr>
          <w:rFonts w:ascii="Times New Roman" w:hAnsi="Times New Roman" w:cs="Times New Roman"/>
          <w:color w:val="000000"/>
          <w:sz w:val="24"/>
          <w:szCs w:val="24"/>
        </w:rPr>
        <w:t>i SKS p</w:t>
      </w:r>
      <w:r w:rsidR="001B23B3">
        <w:rPr>
          <w:rFonts w:ascii="Times New Roman" w:hAnsi="Times New Roman" w:cs="Times New Roman"/>
          <w:color w:val="000000"/>
          <w:sz w:val="24"/>
          <w:szCs w:val="24"/>
        </w:rPr>
        <w:t xml:space="preserve">rzed rozpoczęciem i </w:t>
      </w:r>
      <w:r w:rsidRPr="00807B72">
        <w:rPr>
          <w:rFonts w:ascii="Times New Roman" w:hAnsi="Times New Roman" w:cs="Times New Roman"/>
          <w:color w:val="000000"/>
          <w:sz w:val="24"/>
          <w:szCs w:val="24"/>
        </w:rPr>
        <w:t xml:space="preserve"> zakończeni</w:t>
      </w:r>
      <w:r w:rsidR="001B23B3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Pr="00807B72">
        <w:rPr>
          <w:rFonts w:ascii="Times New Roman" w:hAnsi="Times New Roman" w:cs="Times New Roman"/>
          <w:color w:val="000000"/>
          <w:sz w:val="24"/>
          <w:szCs w:val="24"/>
        </w:rPr>
        <w:t xml:space="preserve"> rejestracji </w:t>
      </w:r>
      <w:r w:rsidR="001B23B3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807B72">
        <w:rPr>
          <w:rFonts w:ascii="Times New Roman" w:hAnsi="Times New Roman" w:cs="Times New Roman"/>
          <w:color w:val="000000"/>
          <w:sz w:val="24"/>
          <w:szCs w:val="24"/>
        </w:rPr>
        <w:t xml:space="preserve"> dany</w:t>
      </w:r>
      <w:r w:rsidR="001B23B3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Pr="00807B72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="001B23B3">
        <w:rPr>
          <w:rFonts w:ascii="Times New Roman" w:hAnsi="Times New Roman" w:cs="Times New Roman"/>
          <w:color w:val="000000"/>
          <w:sz w:val="24"/>
          <w:szCs w:val="24"/>
        </w:rPr>
        <w:t>niu</w:t>
      </w:r>
      <w:r w:rsidRPr="00807B72">
        <w:rPr>
          <w:rFonts w:ascii="Times New Roman" w:hAnsi="Times New Roman" w:cs="Times New Roman"/>
          <w:color w:val="000000"/>
          <w:sz w:val="24"/>
          <w:szCs w:val="24"/>
        </w:rPr>
        <w:t xml:space="preserve"> /na koniec dnia/.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razie awarii </w:t>
      </w:r>
      <w:proofErr w:type="spellStart"/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parkomatu</w:t>
      </w:r>
      <w:proofErr w:type="spellEnd"/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pobieranie opłat za parking – zgodnie z obowiązującym cennikiem.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Odpowiedzialność finansowa za karnety oraz kluczyki do szafek depozytowych, które zostaną przekazane protokołem.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Weryfikowanie na prośbę klienta stanu karnetu tj. sprawdzanie ważności doładowanie karnetu oraz stanu doładowania karnetu..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Zamknięcie danego miesiąca na ostatni dzień miesiąca tj. rozliczenie się z wydanych paragonów, odprowadzonej gotówki i wydruk z terminali płatniczych, przekazanie rozliczeń na KR Arkonka.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Przechowywanie utargu w przeznaczonej na ten cel kasecie do kwoty nie wyższej niż 500 zł.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utargu przekraczającego kwotę 500 zł., przygotowanie gotówki w „bezpiecznej kopercie” </w:t>
      </w:r>
      <w:r w:rsidR="0071089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 uprzednim zgłoszeniu telefonicznym firmie konwojującej wskazanej przez ZUK, celem przekazania bezpiecznej koperty za pokwitowaniem przez konwojenta. 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Na koniec dnia zestawienie z „bezpiecznych kopert” tj. data, Imię i Nazwisko kasjera, numer koperty, kwota odprowadzonej gotówki.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Bieżące wyjaśniania niezgodności raportów kasowych z paragonami dobowymi oraz ewentualnych różnic kopertowych. </w:t>
      </w:r>
    </w:p>
    <w:p w:rsidR="00817312" w:rsidRPr="00807B72" w:rsidRDefault="00817312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Zamknięcie kasy na koniec pracy kasy i powieszenie stosownej tabliczki np. „zapraszamy do kasy obok”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Przestrzeganie przepisów BHP i </w:t>
      </w:r>
      <w:r w:rsidR="00807B72"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przeciwpożarowych.</w:t>
      </w:r>
    </w:p>
    <w:p w:rsidR="000227DA" w:rsidRPr="00807B72" w:rsidRDefault="000227DA" w:rsidP="007A0168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Przestrzeganie ładu i porządku na stanowisku pracy.</w:t>
      </w:r>
    </w:p>
    <w:p w:rsidR="0055454E" w:rsidRPr="00807B72" w:rsidRDefault="0055454E" w:rsidP="007A0168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>Praca w białych koszulkach.</w:t>
      </w:r>
    </w:p>
    <w:p w:rsidR="000227DA" w:rsidRPr="00807B72" w:rsidRDefault="000227DA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Miła i uprzejma obsługa klientów. </w:t>
      </w:r>
    </w:p>
    <w:p w:rsidR="000227DA" w:rsidRPr="00807B72" w:rsidRDefault="00807B72" w:rsidP="000227DA">
      <w:pPr>
        <w:numPr>
          <w:ilvl w:val="0"/>
          <w:numId w:val="3"/>
        </w:numPr>
        <w:suppressAutoHyphens/>
        <w:spacing w:before="40"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07B72">
        <w:rPr>
          <w:rFonts w:ascii="Times New Roman" w:hAnsi="Times New Roman" w:cs="Times New Roman"/>
          <w:color w:val="000000"/>
          <w:sz w:val="24"/>
          <w:szCs w:val="24"/>
        </w:rPr>
        <w:t>Zabrania się wchodzenia na strony internetowe na służbowych komputerach dla celów prywatnych.</w:t>
      </w:r>
    </w:p>
    <w:sectPr w:rsidR="000227DA" w:rsidRPr="00807B72" w:rsidSect="000258AD">
      <w:headerReference w:type="default" r:id="rId8"/>
      <w:pgSz w:w="11906" w:h="16838"/>
      <w:pgMar w:top="1276" w:right="566" w:bottom="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8AD" w:rsidRDefault="000258AD" w:rsidP="000258AD">
      <w:pPr>
        <w:spacing w:after="0" w:line="240" w:lineRule="auto"/>
      </w:pPr>
      <w:r>
        <w:separator/>
      </w:r>
    </w:p>
  </w:endnote>
  <w:endnote w:type="continuationSeparator" w:id="0">
    <w:p w:rsidR="000258AD" w:rsidRDefault="000258AD" w:rsidP="00025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8AD" w:rsidRDefault="000258AD" w:rsidP="000258AD">
      <w:pPr>
        <w:spacing w:after="0" w:line="240" w:lineRule="auto"/>
      </w:pPr>
      <w:r>
        <w:separator/>
      </w:r>
    </w:p>
  </w:footnote>
  <w:footnote w:type="continuationSeparator" w:id="0">
    <w:p w:rsidR="000258AD" w:rsidRDefault="000258AD" w:rsidP="00025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8AD" w:rsidRPr="000258AD" w:rsidRDefault="000258AD" w:rsidP="000258AD">
    <w:pPr>
      <w:spacing w:after="0"/>
      <w:jc w:val="right"/>
      <w:rPr>
        <w:rFonts w:ascii="Times New Roman" w:eastAsia="Times New Roman" w:hAnsi="Times New Roman" w:cs="Times New Roman"/>
        <w:spacing w:val="-4"/>
        <w:sz w:val="24"/>
        <w:szCs w:val="24"/>
        <w:lang w:eastAsia="pl-PL"/>
      </w:rPr>
    </w:pPr>
    <w:r w:rsidRPr="000258AD">
      <w:rPr>
        <w:rFonts w:ascii="Times New Roman" w:eastAsia="Times New Roman" w:hAnsi="Times New Roman" w:cs="Times New Roman"/>
        <w:spacing w:val="-4"/>
        <w:sz w:val="24"/>
        <w:szCs w:val="24"/>
        <w:lang w:eastAsia="pl-PL"/>
      </w:rPr>
      <w:t>Załącznik</w:t>
    </w:r>
    <w:r w:rsidR="00C55B7C">
      <w:rPr>
        <w:rFonts w:ascii="Times New Roman" w:eastAsia="Times New Roman" w:hAnsi="Times New Roman" w:cs="Times New Roman"/>
        <w:spacing w:val="-4"/>
        <w:sz w:val="24"/>
        <w:szCs w:val="24"/>
        <w:lang w:eastAsia="pl-PL"/>
      </w:rPr>
      <w:t xml:space="preserve"> nr</w:t>
    </w:r>
    <w:r w:rsidRPr="000258AD">
      <w:rPr>
        <w:rFonts w:ascii="Times New Roman" w:eastAsia="Times New Roman" w:hAnsi="Times New Roman" w:cs="Times New Roman"/>
        <w:spacing w:val="-4"/>
        <w:sz w:val="24"/>
        <w:szCs w:val="24"/>
        <w:lang w:eastAsia="pl-PL"/>
      </w:rPr>
      <w:t xml:space="preserve"> 7</w:t>
    </w:r>
  </w:p>
  <w:p w:rsidR="000258AD" w:rsidRDefault="00025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43601A"/>
    <w:multiLevelType w:val="hybridMultilevel"/>
    <w:tmpl w:val="FFDE7B50"/>
    <w:lvl w:ilvl="0" w:tplc="4EA8ED7A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09E287E"/>
    <w:multiLevelType w:val="hybridMultilevel"/>
    <w:tmpl w:val="E99EFC8C"/>
    <w:lvl w:ilvl="0" w:tplc="25E65D6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8A7CEF"/>
    <w:multiLevelType w:val="singleLevel"/>
    <w:tmpl w:val="467EE7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</w:abstractNum>
  <w:abstractNum w:abstractNumId="4" w15:restartNumberingAfterBreak="0">
    <w:nsid w:val="36800A54"/>
    <w:multiLevelType w:val="hybridMultilevel"/>
    <w:tmpl w:val="D7CC49A2"/>
    <w:lvl w:ilvl="0" w:tplc="04150005">
      <w:start w:val="1"/>
      <w:numFmt w:val="bullet"/>
      <w:lvlText w:val=""/>
      <w:lvlJc w:val="left"/>
      <w:pPr>
        <w:ind w:left="7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 w15:restartNumberingAfterBreak="0">
    <w:nsid w:val="5E814621"/>
    <w:multiLevelType w:val="hybridMultilevel"/>
    <w:tmpl w:val="F24E5DE6"/>
    <w:lvl w:ilvl="0" w:tplc="A650CA1A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623"/>
    <w:rsid w:val="000107D9"/>
    <w:rsid w:val="000227DA"/>
    <w:rsid w:val="000258AD"/>
    <w:rsid w:val="0006250C"/>
    <w:rsid w:val="000C5005"/>
    <w:rsid w:val="000E2E70"/>
    <w:rsid w:val="001613B8"/>
    <w:rsid w:val="00176780"/>
    <w:rsid w:val="00193DF5"/>
    <w:rsid w:val="001B1623"/>
    <w:rsid w:val="001B23B3"/>
    <w:rsid w:val="001F118C"/>
    <w:rsid w:val="00237527"/>
    <w:rsid w:val="002703A1"/>
    <w:rsid w:val="002723D7"/>
    <w:rsid w:val="002E2BE0"/>
    <w:rsid w:val="0030667E"/>
    <w:rsid w:val="0031416B"/>
    <w:rsid w:val="00326F78"/>
    <w:rsid w:val="00376994"/>
    <w:rsid w:val="0037731E"/>
    <w:rsid w:val="00377AAF"/>
    <w:rsid w:val="003804F8"/>
    <w:rsid w:val="003D14F2"/>
    <w:rsid w:val="004877F8"/>
    <w:rsid w:val="004932FF"/>
    <w:rsid w:val="00493CD1"/>
    <w:rsid w:val="004B700F"/>
    <w:rsid w:val="00504619"/>
    <w:rsid w:val="0055454E"/>
    <w:rsid w:val="005C56E9"/>
    <w:rsid w:val="005D1C58"/>
    <w:rsid w:val="00642444"/>
    <w:rsid w:val="00703375"/>
    <w:rsid w:val="00710891"/>
    <w:rsid w:val="0072284A"/>
    <w:rsid w:val="007A0168"/>
    <w:rsid w:val="007E481B"/>
    <w:rsid w:val="007E6BF7"/>
    <w:rsid w:val="00800CC2"/>
    <w:rsid w:val="00807B72"/>
    <w:rsid w:val="00817312"/>
    <w:rsid w:val="00832F54"/>
    <w:rsid w:val="008362A9"/>
    <w:rsid w:val="008C6E16"/>
    <w:rsid w:val="008E5C75"/>
    <w:rsid w:val="009002B5"/>
    <w:rsid w:val="009629A2"/>
    <w:rsid w:val="009631F7"/>
    <w:rsid w:val="00967B92"/>
    <w:rsid w:val="00973AAB"/>
    <w:rsid w:val="009B5928"/>
    <w:rsid w:val="009D25EE"/>
    <w:rsid w:val="00A3037F"/>
    <w:rsid w:val="00A35F13"/>
    <w:rsid w:val="00A47BF6"/>
    <w:rsid w:val="00AD25EB"/>
    <w:rsid w:val="00AE750B"/>
    <w:rsid w:val="00B4217C"/>
    <w:rsid w:val="00B85F9F"/>
    <w:rsid w:val="00BA2DF6"/>
    <w:rsid w:val="00BD6AF4"/>
    <w:rsid w:val="00BF13BD"/>
    <w:rsid w:val="00BF7779"/>
    <w:rsid w:val="00C11E29"/>
    <w:rsid w:val="00C50757"/>
    <w:rsid w:val="00C55B7C"/>
    <w:rsid w:val="00C86851"/>
    <w:rsid w:val="00D00F20"/>
    <w:rsid w:val="00D115B0"/>
    <w:rsid w:val="00D55501"/>
    <w:rsid w:val="00D70906"/>
    <w:rsid w:val="00D8256C"/>
    <w:rsid w:val="00D92C52"/>
    <w:rsid w:val="00DE14BA"/>
    <w:rsid w:val="00DE5704"/>
    <w:rsid w:val="00DF1D64"/>
    <w:rsid w:val="00E0042C"/>
    <w:rsid w:val="00E00F1A"/>
    <w:rsid w:val="00E141D2"/>
    <w:rsid w:val="00E171EA"/>
    <w:rsid w:val="00E61210"/>
    <w:rsid w:val="00EA0C4D"/>
    <w:rsid w:val="00EA5A56"/>
    <w:rsid w:val="00EC1CB2"/>
    <w:rsid w:val="00ED4476"/>
    <w:rsid w:val="00EE3BDA"/>
    <w:rsid w:val="00EE79CC"/>
    <w:rsid w:val="00F74EB5"/>
    <w:rsid w:val="00F822AB"/>
    <w:rsid w:val="00FC419E"/>
    <w:rsid w:val="00FF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D67F9-DE1B-49F2-A13D-66C28675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42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77AAF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25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8AD"/>
  </w:style>
  <w:style w:type="paragraph" w:styleId="Stopka">
    <w:name w:val="footer"/>
    <w:basedOn w:val="Normalny"/>
    <w:link w:val="StopkaZnak"/>
    <w:uiPriority w:val="99"/>
    <w:unhideWhenUsed/>
    <w:rsid w:val="00025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7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6634C-B976-4737-9BE0-15EC7B358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 Olszewska</dc:creator>
  <cp:keywords/>
  <dc:description/>
  <cp:lastModifiedBy>Agnieszka Zadernowska</cp:lastModifiedBy>
  <cp:revision>7</cp:revision>
  <cp:lastPrinted>2019-07-25T08:07:00Z</cp:lastPrinted>
  <dcterms:created xsi:type="dcterms:W3CDTF">2019-10-02T06:37:00Z</dcterms:created>
  <dcterms:modified xsi:type="dcterms:W3CDTF">2019-10-08T09:49:00Z</dcterms:modified>
</cp:coreProperties>
</file>