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B2604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114E2EB7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7F62CBFD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0C389AE1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729A67D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8F064A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F11489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8AD8277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6372FFF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DD3C1A3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B8688D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8FB6F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C434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585EEC1D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94FA2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A4CF63F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8F8715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E3E135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1E77A002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E422C30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BA627DE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3054685C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1345CE0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40DBD3D8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5AD079" w14:textId="77777777"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FC84FA" w14:textId="0022BAFC" w:rsidR="00E953E7" w:rsidRPr="00EA1865" w:rsidRDefault="00EA1865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8F1DFE">
        <w:rPr>
          <w:rFonts w:ascii="Times New Roman" w:hAnsi="Times New Roman" w:cs="Times New Roman"/>
          <w:b/>
          <w:sz w:val="24"/>
          <w:szCs w:val="24"/>
        </w:rPr>
        <w:t>Budowa skateparku na Osiedlu Majowe w Szczecinie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3C864E8D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7804800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5F56D422" w14:textId="77777777" w:rsidR="00085BA0" w:rsidRPr="00F635AA" w:rsidRDefault="00085BA0" w:rsidP="00F635AA"/>
    <w:p w14:paraId="2114F5AB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3C216861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AE211C" w14:textId="77777777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7B39212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9201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120806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AA1F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B3C3F6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771A8A8" w14:textId="77777777"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6E600B4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59D58E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068025D" w14:textId="4F6C160F" w:rsidR="00EA1865" w:rsidRDefault="00EA1865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097265B" w14:textId="77777777" w:rsidR="008F1DFE" w:rsidRDefault="008F1DFE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12F740B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4837DB3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3379FC3E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69CEA38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652793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EABF397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75C276E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C2B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D987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D61A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6503DDD2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D62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A78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F4AA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60AE9AAC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1A6B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9E9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D3D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570A1D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FD510D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4D1B566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CEC93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94ED8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2797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B2252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F809E4C" w14:textId="77777777"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1445A2DA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E85457C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C77A0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A1C33A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03D4C" w14:textId="77777777"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14:paraId="38D5387A" w14:textId="77777777"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3694882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90F9112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B49A1" w14:textId="77777777"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14:paraId="71866D63" w14:textId="77777777"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8F1DFE"/>
    <w:rsid w:val="0095122A"/>
    <w:rsid w:val="00953417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EA1865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BE019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EAC63-464E-4FE2-BDDA-4A7E8443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29</cp:revision>
  <cp:lastPrinted>2018-07-18T10:01:00Z</cp:lastPrinted>
  <dcterms:created xsi:type="dcterms:W3CDTF">2016-09-16T12:52:00Z</dcterms:created>
  <dcterms:modified xsi:type="dcterms:W3CDTF">2020-06-22T10:23:00Z</dcterms:modified>
</cp:coreProperties>
</file>