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50EF55A8" w:rsidR="00BC6F3E" w:rsidRPr="004E574F" w:rsidRDefault="00BC6F3E" w:rsidP="004E574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>pn.</w:t>
      </w:r>
      <w:r w:rsidR="0089317E">
        <w:rPr>
          <w:rFonts w:ascii="Times New Roman" w:hAnsi="Times New Roman" w:cs="Times New Roman"/>
          <w:sz w:val="24"/>
          <w:szCs w:val="24"/>
        </w:rPr>
        <w:t xml:space="preserve"> </w:t>
      </w:r>
      <w:r w:rsidR="004E574F" w:rsidRPr="004E574F">
        <w:rPr>
          <w:rFonts w:ascii="Times New Roman" w:hAnsi="Times New Roman" w:cs="Times New Roman"/>
          <w:bCs/>
          <w:sz w:val="24"/>
          <w:szCs w:val="24"/>
        </w:rPr>
        <w:t>„Budowa oświetlenia w parku w okolicach przystanku autobusowego Warszewo - Szkoła”</w:t>
      </w:r>
      <w:r w:rsidR="002D6728" w:rsidRPr="004E574F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2D6728" w:rsidRPr="004E574F">
        <w:rPr>
          <w:rFonts w:ascii="Times New Roman" w:hAnsi="Times New Roman" w:cs="Times New Roman"/>
          <w:color w:val="000000"/>
          <w:sz w:val="24"/>
        </w:rPr>
        <w:t xml:space="preserve"> </w:t>
      </w:r>
      <w:r w:rsidRPr="004E574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6184AA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 Prawo zamówień publicznych (Dz. U. z 20</w:t>
      </w:r>
      <w:r w:rsidR="004E574F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4E574F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A9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E5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4E574F"/>
    <w:rsid w:val="006C208D"/>
    <w:rsid w:val="00806DF8"/>
    <w:rsid w:val="0089317E"/>
    <w:rsid w:val="008F3DAB"/>
    <w:rsid w:val="00A93345"/>
    <w:rsid w:val="00AA341B"/>
    <w:rsid w:val="00B56209"/>
    <w:rsid w:val="00B80D81"/>
    <w:rsid w:val="00BB0034"/>
    <w:rsid w:val="00BC6F3E"/>
    <w:rsid w:val="00C5592C"/>
    <w:rsid w:val="00CB4237"/>
    <w:rsid w:val="00DA3A05"/>
    <w:rsid w:val="00F01120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15</cp:revision>
  <cp:lastPrinted>2019-05-08T09:43:00Z</cp:lastPrinted>
  <dcterms:created xsi:type="dcterms:W3CDTF">2018-05-30T09:50:00Z</dcterms:created>
  <dcterms:modified xsi:type="dcterms:W3CDTF">2020-08-11T10:48:00Z</dcterms:modified>
</cp:coreProperties>
</file>