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015E6" w14:textId="1FDACD00" w:rsidR="005F6C55" w:rsidRDefault="005F6C55" w:rsidP="005F6C55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3764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4C04F0D2" w14:textId="77777777" w:rsidR="005F6C55" w:rsidRDefault="005F6C55" w:rsidP="005F6C55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978114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733FBF78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FA14B50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D32B7C" w14:textId="77777777" w:rsidR="005F6C55" w:rsidRDefault="005F6C55" w:rsidP="005F6C5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5537EB6B" w14:textId="77777777" w:rsidR="005F6C55" w:rsidRDefault="005F6C55" w:rsidP="005F6C55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Zakład Usług Komunalnych z siedzibą w Szczecinie przy ul. Ku Słońcu 125A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14:paraId="5D4F4AA0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45EEC566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</w:p>
    <w:p w14:paraId="7417BBC2" w14:textId="55B2AA89" w:rsidR="005F6C55" w:rsidRDefault="005F6C55" w:rsidP="005F6C5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A10CB4">
        <w:rPr>
          <w:rFonts w:ascii="Times New Roman" w:hAnsi="Times New Roman" w:cs="Times New Roman"/>
          <w:sz w:val="24"/>
          <w:szCs w:val="24"/>
        </w:rPr>
        <w:t>Zagospodarowanie terenu przy ul. Farnej w Szczecinie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color w:val="000000"/>
          <w:sz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prowadzonym w trybie</w:t>
      </w:r>
      <w:r w:rsidR="00CA46E3">
        <w:rPr>
          <w:rFonts w:ascii="Times New Roman" w:hAnsi="Times New Roman" w:cs="Times New Roman"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przetargu</w:t>
      </w:r>
      <w:r w:rsidR="00CA4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nieograniczonego;</w:t>
      </w:r>
    </w:p>
    <w:p w14:paraId="4D8AFC49" w14:textId="4CD18973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5F6C1E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F6C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5F6C1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CA46E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5F6C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5F6C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67FD4B44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7B3D6C3B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7E6E0F49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5F4D6D76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386D3124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500313C9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11ADA77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1E3BD5E8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889F47A" w14:textId="77777777" w:rsidR="005F6C55" w:rsidRDefault="005F6C55" w:rsidP="005F6C5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CCB999C" w14:textId="77777777" w:rsidR="005F6C55" w:rsidRDefault="005F6C55" w:rsidP="005F6C5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69D0CBFD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2E8C58" w14:textId="77777777" w:rsidR="005F6C55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36CAC0DE" w14:textId="77777777" w:rsidR="005F6C55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1B55E7A2" w14:textId="77777777" w:rsidR="005F6C55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49A3E34E" w14:textId="77777777" w:rsidR="005F6C55" w:rsidRDefault="005F6C55" w:rsidP="005F6C55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2F53FCAE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174C7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9E0C3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F09D50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CFE54B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C694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7FAC86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A6173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971A4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9538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64FAA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AFCA1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A9E7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ADAC8B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C1399F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C5C8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6AA17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B828A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FC1830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89F8A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D2A2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6FCC6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C2A4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E79F2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217933CC" w14:textId="77777777" w:rsidR="005F6C55" w:rsidRDefault="005F6C55" w:rsidP="005F6C55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1C4EEC1" w14:textId="77777777" w:rsidR="005F6C55" w:rsidRDefault="005F6C55" w:rsidP="005F6C55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>
        <w:rPr>
          <w:rFonts w:ascii="Times New Roman" w:hAnsi="Times New Roman" w:cs="Times New Roman"/>
          <w:i/>
          <w:sz w:val="24"/>
          <w:szCs w:val="24"/>
        </w:rPr>
        <w:t xml:space="preserve">wyniku postępowania o udzielenie zamówienia publicznego ani zmianą postanowień umowy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w zakresie niezgodnym z ustawą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3356A756" w14:textId="20BCF9BC" w:rsidR="005E2347" w:rsidRPr="005F6C55" w:rsidRDefault="005F6C55" w:rsidP="005F6C55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 celu ochrony praw innej osoby fizycznej lub prawnej, lub z uwagi na ważne względy interesu publicznego Unii Europejskiej lub państwa członkowskiego.</w:t>
      </w:r>
    </w:p>
    <w:sectPr w:rsidR="005E2347" w:rsidRPr="005F6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347"/>
    <w:rsid w:val="00376459"/>
    <w:rsid w:val="004218B5"/>
    <w:rsid w:val="005E2347"/>
    <w:rsid w:val="005F6C1E"/>
    <w:rsid w:val="005F6C55"/>
    <w:rsid w:val="00A10CB4"/>
    <w:rsid w:val="00CA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42A70"/>
  <w15:chartTrackingRefBased/>
  <w15:docId w15:val="{16005EA6-F90F-483C-874B-DDA99CDB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C5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45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cp:lastPrinted>2020-09-02T07:31:00Z</cp:lastPrinted>
  <dcterms:created xsi:type="dcterms:W3CDTF">2018-09-11T08:00:00Z</dcterms:created>
  <dcterms:modified xsi:type="dcterms:W3CDTF">2020-09-02T07:34:00Z</dcterms:modified>
</cp:coreProperties>
</file>