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20143C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0143C" w:rsidRDefault="00927AF8" w:rsidP="00927AF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7AF8" w:rsidRDefault="00927AF8" w:rsidP="00927AF8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83692">
        <w:t>„</w:t>
      </w:r>
      <w:r w:rsidR="00B13BA8">
        <w:rPr>
          <w:rFonts w:ascii="Times New Roman" w:hAnsi="Times New Roman" w:cs="Times New Roman"/>
          <w:sz w:val="24"/>
          <w:szCs w:val="24"/>
        </w:rPr>
        <w:t>Zagospodarowanie</w:t>
      </w:r>
      <w:r w:rsidRPr="00927AF8">
        <w:rPr>
          <w:rFonts w:ascii="Times New Roman" w:hAnsi="Times New Roman" w:cs="Times New Roman"/>
          <w:sz w:val="24"/>
          <w:szCs w:val="24"/>
        </w:rPr>
        <w:t xml:space="preserve"> parku przy ul. 26 Kwietnia – Twardowskiego </w:t>
      </w:r>
      <w:r w:rsidRPr="00927AF8">
        <w:rPr>
          <w:rFonts w:ascii="Times New Roman" w:hAnsi="Times New Roman" w:cs="Times New Roman"/>
          <w:sz w:val="24"/>
          <w:szCs w:val="24"/>
        </w:rPr>
        <w:br/>
        <w:t>w Szczecinie – etap III i IV”</w:t>
      </w:r>
    </w:p>
    <w:p w:rsidR="00927AF8" w:rsidRPr="00927AF8" w:rsidRDefault="00927AF8" w:rsidP="00927AF8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Default="00633A83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i </w:t>
      </w:r>
      <w:r w:rsidR="0020143C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20143C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Termin udzielonej gwarancji wynosi ____ miesięcy licząc od dnia odebrania przez Zamawiającego robót budowlanych i podpisania protokołu odbioru końcowego robót. </w:t>
      </w: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Gwarancja obejmuje odpowiedzialność z tytułu wad tkwiących w użytych materiałach i urządzeniach, w wadliwym wykonaniu prac, szkód powstałych 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z wystąpieniem wady lub wad prawnych.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Zamawiający może wykonać uprawnienia z tytułu rękojmi za wady, niezależnie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od uprawnień wynikających z gwarancji.</w:t>
      </w:r>
    </w:p>
    <w:p w:rsidR="007A466E" w:rsidRPr="0020143C" w:rsidRDefault="0020143C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wystąpienia wad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 Wykonawca zobowiązany jest do ich usunięcia </w:t>
      </w:r>
      <w:r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w terminie 14 dni, licząc od dnia powiadomienia go o wadzie.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przypadkach, gdy wada stanowi zagrożenie dla życia lub zdrowia ludzi, lub szkodą o bardzo dużych rozmiarach Wykonawca zobowiązany jest do niezwłocznego zabezpieczenia miejsca awarii w celu usunięcia zagrożeń lub niedopuszczenia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do powiększenia się szkody.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Powiadomienie o wystąpieniu wady Zamawiający zgłasza Wykonawcy telefoniczni</w:t>
      </w:r>
      <w:r w:rsidR="0020143C">
        <w:rPr>
          <w:rFonts w:ascii="Times New Roman" w:hAnsi="Times New Roman" w:cs="Times New Roman"/>
          <w:sz w:val="24"/>
          <w:szCs w:val="24"/>
        </w:rPr>
        <w:t>e</w:t>
      </w:r>
      <w:r w:rsidRPr="0020143C">
        <w:rPr>
          <w:rFonts w:ascii="Times New Roman" w:hAnsi="Times New Roman" w:cs="Times New Roman"/>
          <w:sz w:val="24"/>
          <w:szCs w:val="24"/>
        </w:rPr>
        <w:t xml:space="preserve">,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a następnie pisemnie w drodze listu poleconego potwierdza wystąpienie wady.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przypadku nie usunięcia </w:t>
      </w:r>
      <w:r w:rsidR="00E00E1A" w:rsidRPr="0020143C">
        <w:rPr>
          <w:rFonts w:ascii="Times New Roman" w:hAnsi="Times New Roman" w:cs="Times New Roman"/>
          <w:sz w:val="24"/>
          <w:szCs w:val="24"/>
        </w:rPr>
        <w:t>wad we wskazanym terminie Zamawiający może usunąć wady na koszt i ryzyko Wykonawcy.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 wypadku gdy usunięcie wady będzie trwało dłużej niż 14 dni lub ze względów technologicznych prace powinny być wykonane w innym terminie, należy termin ten uzgodnić z Zamawiającym.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Termin gwarancji ulega przedłużenia o czas usunięcia wady, jeżeli powiadomienie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 wystąpieniu wady nastąpiło jeszcze w czasie trwania gwarancji.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  <w:bookmarkStart w:id="0" w:name="_GoBack"/>
      <w:bookmarkEnd w:id="0"/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3A83"/>
    <w:rsid w:val="00127C6E"/>
    <w:rsid w:val="0020143C"/>
    <w:rsid w:val="005B4D4F"/>
    <w:rsid w:val="00633A83"/>
    <w:rsid w:val="007A466E"/>
    <w:rsid w:val="00927AF8"/>
    <w:rsid w:val="00A71E1E"/>
    <w:rsid w:val="00B13BA8"/>
    <w:rsid w:val="00E00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joanna.muszynska</cp:lastModifiedBy>
  <cp:revision>2</cp:revision>
  <dcterms:created xsi:type="dcterms:W3CDTF">2015-04-30T13:42:00Z</dcterms:created>
  <dcterms:modified xsi:type="dcterms:W3CDTF">2015-05-13T07:19:00Z</dcterms:modified>
</cp:coreProperties>
</file>