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4425" w:type="dxa"/>
        <w:tblLook w:val="04A0"/>
      </w:tblPr>
      <w:tblGrid>
        <w:gridCol w:w="1101"/>
        <w:gridCol w:w="5971"/>
        <w:gridCol w:w="7353"/>
      </w:tblGrid>
      <w:tr w:rsidR="00D86AD5" w:rsidRPr="00D86AD5" w:rsidTr="00D86AD5">
        <w:tc>
          <w:tcPr>
            <w:tcW w:w="1101" w:type="dxa"/>
          </w:tcPr>
          <w:p w:rsidR="00D86AD5" w:rsidRPr="00633083" w:rsidRDefault="00D86AD5" w:rsidP="002224D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971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b/>
                <w:sz w:val="24"/>
                <w:szCs w:val="24"/>
              </w:rPr>
              <w:t>Wymagania Zamawiającego</w:t>
            </w:r>
          </w:p>
        </w:tc>
        <w:tc>
          <w:tcPr>
            <w:tcW w:w="7353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b/>
                <w:sz w:val="24"/>
                <w:szCs w:val="24"/>
              </w:rPr>
              <w:t>Oferta wykonawcy</w:t>
            </w: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D86AD5" w:rsidP="00D86AD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>UWAGA:  Wykonawca  jest  obowiązany  podać informacje    umożliwiające    identyfikację oferowanego  produktu  np.  nazwy  handlowe (producent,  model, itp.)</w:t>
            </w:r>
          </w:p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71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b/>
                <w:sz w:val="24"/>
                <w:szCs w:val="24"/>
              </w:rPr>
              <w:t>Wymagania ogólne</w:t>
            </w:r>
          </w:p>
        </w:tc>
        <w:tc>
          <w:tcPr>
            <w:tcW w:w="7353" w:type="dxa"/>
          </w:tcPr>
          <w:p w:rsidR="00D86AD5" w:rsidRPr="00D86AD5" w:rsidRDefault="00D86AD5" w:rsidP="00D86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971" w:type="dxa"/>
          </w:tcPr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Marka i model samochodu</w:t>
            </w: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971" w:type="dxa"/>
          </w:tcPr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 xml:space="preserve">Pojazd fabrycznie nowy – rok produkcji 2016 </w:t>
            </w: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971" w:type="dxa"/>
          </w:tcPr>
          <w:p w:rsidR="00D86AD5" w:rsidRPr="00D86AD5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>Pojazd musi spełniać warunki techniczne obowiązujące w</w:t>
            </w:r>
          </w:p>
          <w:p w:rsidR="00D86AD5" w:rsidRPr="00D86AD5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RP określone w ustawie z dnia 29 czerwca 1997 roku</w:t>
            </w:r>
          </w:p>
          <w:p w:rsidR="00D86AD5" w:rsidRPr="00D86AD5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Prawo o ruchu drogowym (Dz. U. nr 98 poz. 602 z późn.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6AD5" w:rsidRPr="00D86AD5" w:rsidRDefault="00D86AD5" w:rsidP="00D86AD5">
            <w:pPr>
              <w:numPr>
                <w:ilvl w:val="0"/>
                <w:numId w:val="1"/>
              </w:numPr>
              <w:ind w:left="-142" w:hanging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zm.), potwierdzone świadectwem homologacji lub innym dokumentem zezwalającym na poruszanie się po drogach publicznych kraju.</w:t>
            </w: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AD5" w:rsidRPr="00D86AD5" w:rsidTr="00D86AD5">
        <w:tc>
          <w:tcPr>
            <w:tcW w:w="1101" w:type="dxa"/>
          </w:tcPr>
          <w:p w:rsidR="00D86AD5" w:rsidRPr="00D86AD5" w:rsidRDefault="00D86AD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1.4 </w:t>
            </w:r>
          </w:p>
        </w:tc>
        <w:tc>
          <w:tcPr>
            <w:tcW w:w="5971" w:type="dxa"/>
          </w:tcPr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Dopuszczalna masa całkowita pow. 3</w:t>
            </w:r>
            <w:r w:rsidR="002A7A42">
              <w:rPr>
                <w:rFonts w:ascii="Times New Roman" w:hAnsi="Times New Roman" w:cs="Times New Roman"/>
                <w:sz w:val="24"/>
                <w:szCs w:val="24"/>
              </w:rPr>
              <w:t> 500 kg</w:t>
            </w:r>
          </w:p>
        </w:tc>
        <w:tc>
          <w:tcPr>
            <w:tcW w:w="7353" w:type="dxa"/>
          </w:tcPr>
          <w:p w:rsidR="00D86AD5" w:rsidRPr="00D86AD5" w:rsidRDefault="00D86AD5" w:rsidP="00D86AD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6AD5">
              <w:rPr>
                <w:rFonts w:ascii="Times New Roman" w:eastAsia="Times New Roman" w:hAnsi="Times New Roman" w:cs="Times New Roman"/>
                <w:sz w:val="24"/>
                <w:szCs w:val="24"/>
              </w:rPr>
              <w:t>Dopuszczalna masa całkowita samochodu  .................      kg</w:t>
            </w:r>
          </w:p>
          <w:p w:rsidR="00D86AD5" w:rsidRPr="00D86AD5" w:rsidRDefault="00D8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A85" w:rsidRPr="00D86AD5" w:rsidTr="00D86AD5">
        <w:tc>
          <w:tcPr>
            <w:tcW w:w="1101" w:type="dxa"/>
            <w:vMerge w:val="restart"/>
          </w:tcPr>
          <w:p w:rsidR="00937A85" w:rsidRPr="00D86AD5" w:rsidRDefault="00937A8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1.5 </w:t>
            </w:r>
          </w:p>
        </w:tc>
        <w:tc>
          <w:tcPr>
            <w:tcW w:w="5971" w:type="dxa"/>
          </w:tcPr>
          <w:p w:rsidR="00937A85" w:rsidRDefault="00937A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A42">
              <w:rPr>
                <w:rFonts w:ascii="Times New Roman" w:hAnsi="Times New Roman" w:cs="Times New Roman"/>
                <w:b/>
                <w:sz w:val="24"/>
                <w:szCs w:val="24"/>
              </w:rPr>
              <w:t>NADWOZIE:</w:t>
            </w:r>
          </w:p>
          <w:p w:rsidR="00B41F09" w:rsidRPr="002A7A42" w:rsidRDefault="00B41F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kabina 3 osobowa (typ brygadówka 1+2)</w:t>
            </w:r>
          </w:p>
        </w:tc>
        <w:tc>
          <w:tcPr>
            <w:tcW w:w="7353" w:type="dxa"/>
          </w:tcPr>
          <w:p w:rsidR="00937A8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F09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</w:tr>
      <w:tr w:rsidR="00937A85" w:rsidRPr="00D86AD5" w:rsidTr="00D86AD5">
        <w:tc>
          <w:tcPr>
            <w:tcW w:w="1101" w:type="dxa"/>
            <w:vMerge/>
          </w:tcPr>
          <w:p w:rsidR="00937A85" w:rsidRPr="00D86AD5" w:rsidRDefault="00937A8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drzwi boczne – 2 szt.</w:t>
            </w:r>
          </w:p>
        </w:tc>
        <w:tc>
          <w:tcPr>
            <w:tcW w:w="7353" w:type="dxa"/>
          </w:tcPr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937A85" w:rsidRPr="00D86AD5" w:rsidTr="00D86AD5">
        <w:tc>
          <w:tcPr>
            <w:tcW w:w="1101" w:type="dxa"/>
            <w:vMerge/>
          </w:tcPr>
          <w:p w:rsidR="00937A85" w:rsidRPr="00D86AD5" w:rsidRDefault="00937A8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kolor: dowolny, nie metaliczny</w:t>
            </w:r>
          </w:p>
        </w:tc>
        <w:tc>
          <w:tcPr>
            <w:tcW w:w="7353" w:type="dxa"/>
          </w:tcPr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937A85" w:rsidRPr="00D86AD5" w:rsidTr="00D86AD5">
        <w:tc>
          <w:tcPr>
            <w:tcW w:w="1101" w:type="dxa"/>
            <w:vMerge/>
          </w:tcPr>
          <w:p w:rsidR="00937A85" w:rsidRPr="00D86AD5" w:rsidRDefault="00937A8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zderzak przedni – metalowy</w:t>
            </w:r>
          </w:p>
        </w:tc>
        <w:tc>
          <w:tcPr>
            <w:tcW w:w="7353" w:type="dxa"/>
          </w:tcPr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937A85" w:rsidRPr="00D86AD5" w:rsidTr="00D86AD5">
        <w:tc>
          <w:tcPr>
            <w:tcW w:w="1101" w:type="dxa"/>
            <w:vMerge/>
          </w:tcPr>
          <w:p w:rsidR="00937A85" w:rsidRPr="00D86AD5" w:rsidRDefault="00937A85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pojazd skonfigurowany </w:t>
            </w:r>
            <w:r w:rsidR="00BE4EBF">
              <w:rPr>
                <w:rFonts w:ascii="Times New Roman" w:hAnsi="Times New Roman" w:cs="Times New Roman"/>
                <w:sz w:val="24"/>
                <w:szCs w:val="24"/>
              </w:rPr>
              <w:t>do używania w zestawach (sprzęg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wyposażenie do podłączenia przyczepy)</w:t>
            </w:r>
          </w:p>
        </w:tc>
        <w:tc>
          <w:tcPr>
            <w:tcW w:w="7353" w:type="dxa"/>
          </w:tcPr>
          <w:p w:rsidR="00937A85" w:rsidRPr="00D86AD5" w:rsidRDefault="00937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B41F09" w:rsidRPr="00D86AD5" w:rsidTr="00D86AD5">
        <w:tc>
          <w:tcPr>
            <w:tcW w:w="1101" w:type="dxa"/>
            <w:vMerge w:val="restart"/>
          </w:tcPr>
          <w:p w:rsidR="00B41F09" w:rsidRPr="00D86AD5" w:rsidRDefault="00B41F09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971" w:type="dxa"/>
          </w:tcPr>
          <w:p w:rsidR="00B41F09" w:rsidRDefault="00B41F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A85">
              <w:rPr>
                <w:rFonts w:ascii="Times New Roman" w:hAnsi="Times New Roman" w:cs="Times New Roman"/>
                <w:b/>
                <w:sz w:val="24"/>
                <w:szCs w:val="24"/>
              </w:rPr>
              <w:t>UKŁAD NAPĘDOWY:</w:t>
            </w:r>
          </w:p>
          <w:p w:rsidR="00B41F09" w:rsidRPr="00937A85" w:rsidRDefault="00B41F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1F09" w:rsidRPr="00D86AD5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napęd na oś tylną</w:t>
            </w:r>
          </w:p>
        </w:tc>
        <w:tc>
          <w:tcPr>
            <w:tcW w:w="7353" w:type="dxa"/>
          </w:tcPr>
          <w:p w:rsidR="00B41F09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F09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1F09" w:rsidRPr="00D86AD5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B41F09" w:rsidRPr="00D86AD5" w:rsidTr="00D86AD5">
        <w:tc>
          <w:tcPr>
            <w:tcW w:w="1101" w:type="dxa"/>
            <w:vMerge/>
          </w:tcPr>
          <w:p w:rsidR="00B41F09" w:rsidRPr="00D86AD5" w:rsidRDefault="00B41F09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B41F09" w:rsidRPr="00D86AD5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silnik wysokoprężny</w:t>
            </w:r>
          </w:p>
        </w:tc>
        <w:tc>
          <w:tcPr>
            <w:tcW w:w="7353" w:type="dxa"/>
          </w:tcPr>
          <w:p w:rsidR="00B41F09" w:rsidRPr="00D86AD5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B41F09" w:rsidRPr="00D86AD5" w:rsidTr="00D86AD5">
        <w:tc>
          <w:tcPr>
            <w:tcW w:w="1101" w:type="dxa"/>
            <w:vMerge/>
          </w:tcPr>
          <w:p w:rsidR="00B41F09" w:rsidRPr="00D86AD5" w:rsidRDefault="00B41F09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B41F09" w:rsidRPr="00D86AD5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moc nie mniej niż 220 KM – nie więcej niż 250 KM</w:t>
            </w:r>
          </w:p>
        </w:tc>
        <w:tc>
          <w:tcPr>
            <w:tcW w:w="7353" w:type="dxa"/>
          </w:tcPr>
          <w:p w:rsidR="00B41F09" w:rsidRPr="00D86AD5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B41F09" w:rsidRPr="00D86AD5" w:rsidTr="00D86AD5">
        <w:tc>
          <w:tcPr>
            <w:tcW w:w="1101" w:type="dxa"/>
            <w:vMerge/>
          </w:tcPr>
          <w:p w:rsidR="00B41F09" w:rsidRPr="00D86AD5" w:rsidRDefault="00B41F09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B41F09" w:rsidRPr="00D86AD5" w:rsidRDefault="00B41F09" w:rsidP="009A1A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emisja spalin – Euro 6</w:t>
            </w:r>
            <w:r w:rsidR="009A1A27">
              <w:rPr>
                <w:rFonts w:ascii="Times New Roman" w:hAnsi="Times New Roman" w:cs="Times New Roman"/>
                <w:sz w:val="24"/>
                <w:szCs w:val="24"/>
              </w:rPr>
              <w:t xml:space="preserve"> Wykonawca</w:t>
            </w:r>
            <w:r w:rsidR="009A1A27" w:rsidRPr="009A1A27">
              <w:rPr>
                <w:rFonts w:ascii="Times New Roman" w:hAnsi="Times New Roman" w:cs="Times New Roman"/>
                <w:sz w:val="24"/>
                <w:szCs w:val="24"/>
              </w:rPr>
              <w:t xml:space="preserve"> jest zobowiązany do przedłożenia karty technicznej pojazdu zawierającej informacje na ten temat.</w:t>
            </w:r>
          </w:p>
        </w:tc>
        <w:tc>
          <w:tcPr>
            <w:tcW w:w="7353" w:type="dxa"/>
          </w:tcPr>
          <w:p w:rsidR="00B41F09" w:rsidRPr="00D86AD5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B41F09" w:rsidRPr="00D86AD5" w:rsidTr="00D86AD5">
        <w:tc>
          <w:tcPr>
            <w:tcW w:w="1101" w:type="dxa"/>
            <w:vMerge/>
          </w:tcPr>
          <w:p w:rsidR="00B41F09" w:rsidRPr="00D86AD5" w:rsidRDefault="00B41F09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B41F09" w:rsidRPr="00D86AD5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skrzynia biegów – manualna</w:t>
            </w:r>
          </w:p>
        </w:tc>
        <w:tc>
          <w:tcPr>
            <w:tcW w:w="7353" w:type="dxa"/>
          </w:tcPr>
          <w:p w:rsidR="00B41F09" w:rsidRPr="00D86AD5" w:rsidRDefault="00B41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2471D8" w:rsidRPr="00D86AD5" w:rsidTr="00D86AD5">
        <w:tc>
          <w:tcPr>
            <w:tcW w:w="1101" w:type="dxa"/>
            <w:vMerge w:val="restart"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5971" w:type="dxa"/>
          </w:tcPr>
          <w:p w:rsidR="002471D8" w:rsidRPr="00D377F2" w:rsidRDefault="002471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77F2">
              <w:rPr>
                <w:rFonts w:ascii="Times New Roman" w:hAnsi="Times New Roman" w:cs="Times New Roman"/>
                <w:b/>
                <w:sz w:val="24"/>
                <w:szCs w:val="24"/>
              </w:rPr>
              <w:t>ZAWIESZENIE, KOŁA, OPONY:</w:t>
            </w:r>
          </w:p>
          <w:p w:rsidR="002471D8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dwie osie</w:t>
            </w:r>
          </w:p>
        </w:tc>
        <w:tc>
          <w:tcPr>
            <w:tcW w:w="7353" w:type="dxa"/>
          </w:tcPr>
          <w:p w:rsidR="002471D8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1D8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oś przednia z resorem 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oś tylna poduszki pneumatyczne, stabilizator z blokadą tylnej osi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opony: 285/70 R 19,5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oś tylna z kołami typu bliźniaki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CD026B" w:rsidRDefault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ogumienie letnie</w:t>
            </w:r>
            <w:r w:rsidR="002471D8">
              <w:rPr>
                <w:rFonts w:ascii="Times New Roman" w:hAnsi="Times New Roman" w:cs="Times New Roman"/>
                <w:sz w:val="24"/>
                <w:szCs w:val="24"/>
              </w:rPr>
              <w:t xml:space="preserve"> (6+1) </w:t>
            </w:r>
          </w:p>
          <w:p w:rsidR="00CD026B" w:rsidRPr="007F6716" w:rsidRDefault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indeks prędkości:</w:t>
            </w:r>
            <w:r w:rsidR="00DD5A4D">
              <w:rPr>
                <w:rFonts w:ascii="Times New Roman" w:hAnsi="Times New Roman" w:cs="Times New Roman"/>
                <w:sz w:val="24"/>
                <w:szCs w:val="24"/>
              </w:rPr>
              <w:t xml:space="preserve"> 100 – </w:t>
            </w:r>
            <w:r w:rsidR="00DD5A4D" w:rsidRPr="007F67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3083" w:rsidRPr="007F671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5A4D" w:rsidRPr="007F6716">
              <w:rPr>
                <w:rFonts w:ascii="Times New Roman" w:hAnsi="Times New Roman" w:cs="Times New Roman"/>
                <w:sz w:val="24"/>
                <w:szCs w:val="24"/>
              </w:rPr>
              <w:t>0 km/h</w:t>
            </w:r>
          </w:p>
          <w:p w:rsidR="00CD026B" w:rsidRDefault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indeks nośności</w:t>
            </w:r>
            <w:r w:rsidR="00DD5A4D" w:rsidRPr="007F671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5799D" w:rsidRPr="007F67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083" w:rsidRPr="007F671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743473" w:rsidRPr="007F6716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743473" w:rsidRPr="0063308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743473">
              <w:rPr>
                <w:rFonts w:ascii="Times New Roman" w:hAnsi="Times New Roman" w:cs="Times New Roman"/>
                <w:sz w:val="24"/>
                <w:szCs w:val="24"/>
              </w:rPr>
              <w:t>– 3875 kg/koło</w:t>
            </w:r>
          </w:p>
          <w:p w:rsidR="00CD026B" w:rsidRDefault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poziom hałasu: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 xml:space="preserve"> 70-7</w:t>
            </w:r>
            <w:r w:rsidR="00B579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 xml:space="preserve"> dB</w:t>
            </w:r>
          </w:p>
          <w:p w:rsidR="00CD026B" w:rsidRDefault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Gwarancja: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 xml:space="preserve"> producenta</w:t>
            </w:r>
          </w:p>
          <w:p w:rsidR="00CD026B" w:rsidRDefault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Etykieta UE: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  <w:r w:rsidR="00743473">
              <w:rPr>
                <w:rFonts w:ascii="Times New Roman" w:hAnsi="Times New Roman" w:cs="Times New Roman"/>
                <w:sz w:val="24"/>
                <w:szCs w:val="24"/>
              </w:rPr>
              <w:t xml:space="preserve"> lub C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 xml:space="preserve"> - efektywność paliwowa, B – przyczepność na mokrym</w:t>
            </w:r>
          </w:p>
          <w:p w:rsidR="00BA3E6F" w:rsidRDefault="00097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B0F51">
              <w:rPr>
                <w:rFonts w:ascii="Times New Roman" w:hAnsi="Times New Roman" w:cs="Times New Roman"/>
                <w:sz w:val="24"/>
                <w:szCs w:val="24"/>
              </w:rPr>
              <w:t>felgi stalowe</w:t>
            </w:r>
          </w:p>
          <w:p w:rsidR="00097B0F" w:rsidRDefault="00097B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026B" w:rsidRDefault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471D8">
              <w:rPr>
                <w:rFonts w:ascii="Times New Roman" w:hAnsi="Times New Roman" w:cs="Times New Roman"/>
                <w:sz w:val="24"/>
                <w:szCs w:val="24"/>
              </w:rPr>
              <w:t xml:space="preserve">z zestawem ogumienia zimowego </w:t>
            </w:r>
            <w:r w:rsidR="00B76B92">
              <w:rPr>
                <w:rFonts w:ascii="Times New Roman" w:hAnsi="Times New Roman" w:cs="Times New Roman"/>
                <w:sz w:val="24"/>
                <w:szCs w:val="24"/>
              </w:rPr>
              <w:t>(6+1)</w:t>
            </w:r>
            <w:r w:rsidR="00A65AB1">
              <w:rPr>
                <w:rFonts w:ascii="Times New Roman" w:hAnsi="Times New Roman" w:cs="Times New Roman"/>
                <w:sz w:val="24"/>
                <w:szCs w:val="24"/>
              </w:rPr>
              <w:t xml:space="preserve"> – bez felg</w:t>
            </w:r>
          </w:p>
          <w:p w:rsidR="00CD026B" w:rsidRDefault="00CD026B" w:rsidP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indeks prędkości:</w:t>
            </w:r>
            <w:r w:rsidR="00DD5A4D">
              <w:rPr>
                <w:rFonts w:ascii="Times New Roman" w:hAnsi="Times New Roman" w:cs="Times New Roman"/>
                <w:sz w:val="24"/>
                <w:szCs w:val="24"/>
              </w:rPr>
              <w:t xml:space="preserve"> 100 – 130 km/h</w:t>
            </w:r>
          </w:p>
          <w:p w:rsidR="00CD026B" w:rsidRDefault="00CD026B" w:rsidP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indeks nośności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434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3473" w:rsidRPr="007F671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33083" w:rsidRPr="007F671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43473" w:rsidRPr="007F6716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 w:rsidR="00743473">
              <w:rPr>
                <w:rFonts w:ascii="Times New Roman" w:hAnsi="Times New Roman" w:cs="Times New Roman"/>
                <w:sz w:val="24"/>
                <w:szCs w:val="24"/>
              </w:rPr>
              <w:t>– 3875 kg/koło</w:t>
            </w:r>
          </w:p>
          <w:p w:rsidR="00CD026B" w:rsidRDefault="00CD026B" w:rsidP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poziom hałasu: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 xml:space="preserve"> 70-7</w:t>
            </w:r>
            <w:r w:rsidR="00B579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 xml:space="preserve"> dB </w:t>
            </w:r>
          </w:p>
          <w:p w:rsidR="00CD026B" w:rsidRDefault="00CD026B" w:rsidP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Gwarancja: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 xml:space="preserve"> producenta</w:t>
            </w:r>
          </w:p>
          <w:p w:rsidR="00CD026B" w:rsidRDefault="00CD026B" w:rsidP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Etykieta UE:</w:t>
            </w:r>
            <w:r w:rsidR="00B93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799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743473">
              <w:rPr>
                <w:rFonts w:ascii="Times New Roman" w:hAnsi="Times New Roman" w:cs="Times New Roman"/>
                <w:sz w:val="24"/>
                <w:szCs w:val="24"/>
              </w:rPr>
              <w:t xml:space="preserve"> lub C</w:t>
            </w:r>
            <w:r w:rsidR="00B5799D">
              <w:rPr>
                <w:rFonts w:ascii="Times New Roman" w:hAnsi="Times New Roman" w:cs="Times New Roman"/>
                <w:sz w:val="24"/>
                <w:szCs w:val="24"/>
              </w:rPr>
              <w:t xml:space="preserve"> - efektywność paliwowa, B – przyczepność na mokrym</w:t>
            </w:r>
          </w:p>
          <w:p w:rsidR="00CD026B" w:rsidRDefault="00CD0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B0F" w:rsidRDefault="00097B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1D8" w:rsidRDefault="00BE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Ogumienie </w:t>
            </w:r>
            <w:r w:rsidR="00CD026B">
              <w:rPr>
                <w:rFonts w:ascii="Times New Roman" w:hAnsi="Times New Roman" w:cs="Times New Roman"/>
                <w:sz w:val="24"/>
                <w:szCs w:val="24"/>
              </w:rPr>
              <w:t xml:space="preserve">nowe, niebieżnikowane,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wyprodukowane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roku 2016</w:t>
            </w:r>
            <w:r w:rsidR="00A65AB1">
              <w:rPr>
                <w:rFonts w:ascii="Times New Roman" w:hAnsi="Times New Roman" w:cs="Times New Roman"/>
                <w:sz w:val="24"/>
                <w:szCs w:val="24"/>
              </w:rPr>
              <w:t xml:space="preserve"> (dotyczy opon letnich i zimowych)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65AB1" w:rsidRDefault="003B0F51" w:rsidP="00636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EE6">
              <w:rPr>
                <w:rFonts w:ascii="Times New Roman" w:hAnsi="Times New Roman" w:cs="Times New Roman"/>
                <w:sz w:val="24"/>
                <w:szCs w:val="24"/>
              </w:rPr>
              <w:t xml:space="preserve">Weryfikacja: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Wykonawca</w:t>
            </w:r>
            <w:r w:rsidRPr="004C0EE6">
              <w:rPr>
                <w:rFonts w:ascii="Times New Roman" w:hAnsi="Times New Roman" w:cs="Times New Roman"/>
                <w:sz w:val="24"/>
                <w:szCs w:val="24"/>
              </w:rPr>
              <w:t xml:space="preserve"> jest zobowiązany do przedłożenia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wykazu opon, jakie będą użyte</w:t>
            </w:r>
            <w:r w:rsidRPr="004C0E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wyposażenia przedmiotu umowy </w:t>
            </w:r>
            <w:r w:rsidRPr="004C0EE6"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także wyników odpowiednich bada</w:t>
            </w:r>
            <w:r w:rsidRPr="004C0EE6">
              <w:rPr>
                <w:rFonts w:ascii="Times New Roman" w:hAnsi="Times New Roman" w:cs="Times New Roman"/>
                <w:sz w:val="24"/>
                <w:szCs w:val="24"/>
              </w:rPr>
              <w:t xml:space="preserve">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(charakterystyka opon) </w:t>
            </w:r>
            <w:r w:rsidRPr="004C0EE6">
              <w:rPr>
                <w:rFonts w:ascii="Times New Roman" w:hAnsi="Times New Roman" w:cs="Times New Roman"/>
                <w:sz w:val="24"/>
                <w:szCs w:val="24"/>
              </w:rPr>
              <w:t xml:space="preserve">(zgodnie 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normą ISO 28580 lub równoważną) – dotyczy opon letnich i zimowych. </w:t>
            </w:r>
          </w:p>
          <w:p w:rsidR="00743473" w:rsidRPr="006363A5" w:rsidRDefault="00743473" w:rsidP="00636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Opony na osi nienapędzanych powinny mieć niższy opór niż na osi napędowej 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chlapacze kół przednich i tylnych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zbiornik paliwa od 180 do 200 l, zamykany na klucz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471D8" w:rsidRPr="00296D88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D88">
              <w:rPr>
                <w:rFonts w:ascii="Times New Roman" w:hAnsi="Times New Roman" w:cs="Times New Roman"/>
                <w:sz w:val="24"/>
                <w:szCs w:val="24"/>
              </w:rPr>
              <w:t>9. ładowność od 6,0 Mg do 7,00 Mg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471D8" w:rsidRPr="00296D88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D88">
              <w:rPr>
                <w:rFonts w:ascii="Times New Roman" w:hAnsi="Times New Roman" w:cs="Times New Roman"/>
                <w:sz w:val="24"/>
                <w:szCs w:val="24"/>
              </w:rPr>
              <w:t>10.dopuszczalne obciążenie osi przedniej od 7,0 Mg do 7,5 Mg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</w:tr>
      <w:tr w:rsidR="002471D8" w:rsidRPr="00D86AD5" w:rsidTr="00D86AD5">
        <w:tc>
          <w:tcPr>
            <w:tcW w:w="1101" w:type="dxa"/>
            <w:vMerge/>
          </w:tcPr>
          <w:p w:rsidR="002471D8" w:rsidRPr="00D86AD5" w:rsidRDefault="002471D8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471D8" w:rsidRPr="00296D88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D88">
              <w:rPr>
                <w:rFonts w:ascii="Times New Roman" w:hAnsi="Times New Roman" w:cs="Times New Roman"/>
                <w:sz w:val="24"/>
                <w:szCs w:val="24"/>
              </w:rPr>
              <w:t>11. dopuszczalne obciążenie osi tylnej od 7,5 Mg do 8,0 Mg</w:t>
            </w:r>
          </w:p>
        </w:tc>
        <w:tc>
          <w:tcPr>
            <w:tcW w:w="7353" w:type="dxa"/>
          </w:tcPr>
          <w:p w:rsidR="002471D8" w:rsidRPr="00D86AD5" w:rsidRDefault="00247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</w:tr>
      <w:tr w:rsidR="006F50D1" w:rsidRPr="00D86AD5" w:rsidTr="00D86AD5">
        <w:tc>
          <w:tcPr>
            <w:tcW w:w="1101" w:type="dxa"/>
            <w:vMerge w:val="restart"/>
          </w:tcPr>
          <w:p w:rsidR="006F50D1" w:rsidRPr="00D86AD5" w:rsidRDefault="006F50D1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5971" w:type="dxa"/>
          </w:tcPr>
          <w:p w:rsidR="006F50D1" w:rsidRPr="00296D88" w:rsidRDefault="006F50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D88">
              <w:rPr>
                <w:rFonts w:ascii="Times New Roman" w:hAnsi="Times New Roman" w:cs="Times New Roman"/>
                <w:b/>
                <w:sz w:val="24"/>
                <w:szCs w:val="24"/>
              </w:rPr>
              <w:t>WYPOSAŻENIE:</w:t>
            </w:r>
          </w:p>
          <w:p w:rsidR="006F50D1" w:rsidRPr="00296D88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55F9" w:rsidRPr="00296D88" w:rsidRDefault="006F50D1" w:rsidP="00AA6498">
            <w:pPr>
              <w:pStyle w:val="Akapitzlist"/>
              <w:numPr>
                <w:ilvl w:val="0"/>
                <w:numId w:val="3"/>
              </w:numPr>
              <w:tabs>
                <w:tab w:val="left" w:pos="317"/>
              </w:tabs>
              <w:ind w:left="317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296D88">
              <w:rPr>
                <w:rFonts w:ascii="Times New Roman" w:hAnsi="Times New Roman" w:cs="Times New Roman"/>
                <w:sz w:val="24"/>
                <w:szCs w:val="24"/>
              </w:rPr>
              <w:t xml:space="preserve">fotel kierowcy z zawieszeniem pneumatycznym oraz </w:t>
            </w:r>
            <w:r w:rsidR="00B76B92" w:rsidRPr="00296D8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296D88">
              <w:rPr>
                <w:rFonts w:ascii="Times New Roman" w:hAnsi="Times New Roman" w:cs="Times New Roman"/>
                <w:sz w:val="24"/>
                <w:szCs w:val="24"/>
              </w:rPr>
              <w:t>zagłówkiem</w:t>
            </w:r>
            <w:r w:rsidR="002255F9" w:rsidRPr="00296D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A6498" w:rsidRPr="00296D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55F9" w:rsidRPr="00296D88">
              <w:rPr>
                <w:rFonts w:ascii="Times New Roman" w:hAnsi="Times New Roman" w:cs="Times New Roman"/>
                <w:sz w:val="24"/>
                <w:szCs w:val="24"/>
              </w:rPr>
              <w:t xml:space="preserve">opcją regulacji położenia względem kierownicy, pochylenia oparcia, regulacją odcinka lędźwiowego,  </w:t>
            </w:r>
          </w:p>
        </w:tc>
        <w:tc>
          <w:tcPr>
            <w:tcW w:w="7353" w:type="dxa"/>
          </w:tcPr>
          <w:p w:rsidR="006F50D1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0D1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klimatyzacja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poduszki bezpieczeństwa kierowcy i pasażerów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pełna regulacja wysokości kierownicy w dwóch płaszczyznach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tylna ściana kabiny z oknem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szyby otwierane elektrycznie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elektryczne i podgrzewane lusterka boczne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gniazdo 24 V w kabinie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światła do jazdy dziennej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osłona miski olejowej/silnika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kliny pod koła – szt. 2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radio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centralny zamek, pilot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immobiliser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</w:tr>
      <w:tr w:rsidR="006F50D1" w:rsidRPr="00D86AD5" w:rsidTr="00D86AD5">
        <w:tc>
          <w:tcPr>
            <w:tcW w:w="1101" w:type="dxa"/>
            <w:vMerge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F50D1" w:rsidRPr="00296D88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D88">
              <w:rPr>
                <w:rFonts w:ascii="Times New Roman" w:hAnsi="Times New Roman" w:cs="Times New Roman"/>
                <w:sz w:val="24"/>
                <w:szCs w:val="24"/>
              </w:rPr>
              <w:t>15. skrzynia narzędziowa</w:t>
            </w:r>
          </w:p>
        </w:tc>
        <w:tc>
          <w:tcPr>
            <w:tcW w:w="7353" w:type="dxa"/>
          </w:tcPr>
          <w:p w:rsidR="006F50D1" w:rsidRPr="00D86AD5" w:rsidRDefault="006F50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</w:tr>
      <w:tr w:rsidR="002255F9" w:rsidRPr="00D86AD5" w:rsidTr="002255F9">
        <w:tc>
          <w:tcPr>
            <w:tcW w:w="1101" w:type="dxa"/>
            <w:tcBorders>
              <w:top w:val="nil"/>
            </w:tcBorders>
          </w:tcPr>
          <w:p w:rsidR="002255F9" w:rsidRPr="00D86AD5" w:rsidRDefault="002255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55F9" w:rsidRPr="00296D88" w:rsidRDefault="002255F9" w:rsidP="00225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D88">
              <w:rPr>
                <w:rFonts w:ascii="Times New Roman" w:hAnsi="Times New Roman" w:cs="Times New Roman"/>
                <w:sz w:val="24"/>
                <w:szCs w:val="24"/>
              </w:rPr>
              <w:t xml:space="preserve">16. siatka i plandeka pełna dla przestrzeni ładunkowej </w:t>
            </w:r>
          </w:p>
        </w:tc>
        <w:tc>
          <w:tcPr>
            <w:tcW w:w="7353" w:type="dxa"/>
          </w:tcPr>
          <w:p w:rsidR="002255F9" w:rsidRDefault="00225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148F6" w:rsidRPr="00D86AD5" w:rsidTr="002255F9">
        <w:tc>
          <w:tcPr>
            <w:tcW w:w="1101" w:type="dxa"/>
            <w:tcBorders>
              <w:top w:val="nil"/>
            </w:tcBorders>
          </w:tcPr>
          <w:p w:rsidR="000148F6" w:rsidRPr="00D86AD5" w:rsidRDefault="000148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0148F6" w:rsidRPr="007F6716" w:rsidRDefault="000148F6" w:rsidP="00225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6716">
              <w:rPr>
                <w:rFonts w:ascii="Times New Roman" w:hAnsi="Times New Roman" w:cs="Times New Roman"/>
                <w:sz w:val="24"/>
                <w:szCs w:val="24"/>
              </w:rPr>
              <w:t>17. pasy napinające do ładunku – szt. 4</w:t>
            </w:r>
          </w:p>
        </w:tc>
        <w:tc>
          <w:tcPr>
            <w:tcW w:w="7353" w:type="dxa"/>
          </w:tcPr>
          <w:p w:rsidR="000148F6" w:rsidRDefault="000148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68480A" w:rsidRPr="00D86AD5" w:rsidTr="00D86AD5">
        <w:tc>
          <w:tcPr>
            <w:tcW w:w="1101" w:type="dxa"/>
            <w:vMerge w:val="restart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971" w:type="dxa"/>
          </w:tcPr>
          <w:p w:rsidR="0068480A" w:rsidRPr="006F50D1" w:rsidRDefault="00684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0D1">
              <w:rPr>
                <w:rFonts w:ascii="Times New Roman" w:hAnsi="Times New Roman" w:cs="Times New Roman"/>
                <w:b/>
                <w:sz w:val="24"/>
                <w:szCs w:val="24"/>
              </w:rPr>
              <w:t>BEZPIECZEŃSTWO:</w:t>
            </w:r>
          </w:p>
          <w:p w:rsidR="0068480A" w:rsidRPr="006F50D1" w:rsidRDefault="006848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hamulce tarczowe osi przedniej</w:t>
            </w:r>
          </w:p>
        </w:tc>
        <w:tc>
          <w:tcPr>
            <w:tcW w:w="7353" w:type="dxa"/>
          </w:tcPr>
          <w:p w:rsidR="0068480A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80A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68480A" w:rsidRPr="00D86AD5" w:rsidTr="00D86AD5">
        <w:tc>
          <w:tcPr>
            <w:tcW w:w="1101" w:type="dxa"/>
            <w:vMerge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hamulce osi tylnej wg rozwiązań producenckich</w:t>
            </w:r>
          </w:p>
        </w:tc>
        <w:tc>
          <w:tcPr>
            <w:tcW w:w="7353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68480A" w:rsidRPr="00D86AD5" w:rsidTr="00D86AD5">
        <w:tc>
          <w:tcPr>
            <w:tcW w:w="1101" w:type="dxa"/>
            <w:vMerge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system zapobiegający blokowaniu kół podczas jazdy (ABS)</w:t>
            </w:r>
          </w:p>
        </w:tc>
        <w:tc>
          <w:tcPr>
            <w:tcW w:w="7353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68480A" w:rsidRPr="00D86AD5" w:rsidTr="00D86AD5">
        <w:tc>
          <w:tcPr>
            <w:tcW w:w="1101" w:type="dxa"/>
            <w:vMerge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system zapobiegający utracie przyczepności kół podczas przyspieszania (ASR)</w:t>
            </w:r>
          </w:p>
        </w:tc>
        <w:tc>
          <w:tcPr>
            <w:tcW w:w="7353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68480A" w:rsidRPr="00D86AD5" w:rsidTr="00D86AD5">
        <w:tc>
          <w:tcPr>
            <w:tcW w:w="1101" w:type="dxa"/>
            <w:vMerge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system elektroniczny stabilizacji toru jazdy (ESP)</w:t>
            </w:r>
          </w:p>
        </w:tc>
        <w:tc>
          <w:tcPr>
            <w:tcW w:w="7353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68480A" w:rsidRPr="00D86AD5" w:rsidTr="00D86AD5">
        <w:tc>
          <w:tcPr>
            <w:tcW w:w="1101" w:type="dxa"/>
            <w:vMerge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akustyczny, ostrzegawczy sygnał cofania</w:t>
            </w:r>
          </w:p>
        </w:tc>
        <w:tc>
          <w:tcPr>
            <w:tcW w:w="7353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68480A" w:rsidRPr="00D86AD5" w:rsidTr="0068480A">
        <w:trPr>
          <w:trHeight w:val="125"/>
        </w:trPr>
        <w:tc>
          <w:tcPr>
            <w:tcW w:w="1101" w:type="dxa"/>
            <w:vMerge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kamera cofania</w:t>
            </w:r>
          </w:p>
        </w:tc>
        <w:tc>
          <w:tcPr>
            <w:tcW w:w="7353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68480A" w:rsidRPr="00D86AD5" w:rsidTr="00D86AD5">
        <w:tc>
          <w:tcPr>
            <w:tcW w:w="1101" w:type="dxa"/>
            <w:vMerge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lampa ostrzegawcza przód i tył pojazdu</w:t>
            </w:r>
          </w:p>
        </w:tc>
        <w:tc>
          <w:tcPr>
            <w:tcW w:w="7353" w:type="dxa"/>
          </w:tcPr>
          <w:p w:rsidR="0068480A" w:rsidRPr="00D86AD5" w:rsidRDefault="00684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3376D1" w:rsidRPr="00D86AD5" w:rsidTr="00D86AD5">
        <w:tc>
          <w:tcPr>
            <w:tcW w:w="1101" w:type="dxa"/>
            <w:vMerge w:val="restart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5971" w:type="dxa"/>
          </w:tcPr>
          <w:p w:rsidR="003376D1" w:rsidRPr="0068480A" w:rsidRDefault="003376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80A">
              <w:rPr>
                <w:rFonts w:ascii="Times New Roman" w:hAnsi="Times New Roman" w:cs="Times New Roman"/>
                <w:b/>
                <w:sz w:val="24"/>
                <w:szCs w:val="24"/>
              </w:rPr>
              <w:t>KOMUNIKACJA I ZARZĄDZANIE INFORMACJĄ DOTYCZĄCĄ JAZDY:</w:t>
            </w:r>
          </w:p>
          <w:p w:rsidR="003376D1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tachograf cyfrowy</w:t>
            </w:r>
          </w:p>
        </w:tc>
        <w:tc>
          <w:tcPr>
            <w:tcW w:w="7353" w:type="dxa"/>
          </w:tcPr>
          <w:p w:rsidR="003376D1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6D1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6D1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nominalne ustawienie ogranicznika prędkości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F110E2" w:rsidRPr="00D86AD5" w:rsidTr="00D86AD5">
        <w:tc>
          <w:tcPr>
            <w:tcW w:w="110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5971" w:type="dxa"/>
          </w:tcPr>
          <w:p w:rsidR="00F110E2" w:rsidRPr="00F110E2" w:rsidRDefault="00F110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10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GWARANCJA: </w:t>
            </w:r>
          </w:p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min. 2 lata </w:t>
            </w:r>
            <w:r w:rsidR="000C5F55">
              <w:rPr>
                <w:rFonts w:ascii="Times New Roman" w:hAnsi="Times New Roman" w:cs="Times New Roman"/>
                <w:sz w:val="24"/>
                <w:szCs w:val="24"/>
              </w:rPr>
              <w:t xml:space="preserve">gwarancji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 silnik i jego podzespoły </w:t>
            </w:r>
          </w:p>
          <w:p w:rsidR="00F110E2" w:rsidRDefault="00F110E2" w:rsidP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min. 3 lata </w:t>
            </w:r>
            <w:r w:rsidRPr="00AC4060">
              <w:rPr>
                <w:rFonts w:ascii="Times New Roman" w:hAnsi="Times New Roman" w:cs="Times New Roman"/>
                <w:sz w:val="24"/>
                <w:szCs w:val="24"/>
              </w:rPr>
              <w:t>gwarancji na usterki mechaniczne, zespoły elektryczne, elektroniczne i mechaniczne (łącznie z układem je</w:t>
            </w:r>
            <w:r w:rsidR="00F02E06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AC4060">
              <w:rPr>
                <w:rFonts w:ascii="Times New Roman" w:hAnsi="Times New Roman" w:cs="Times New Roman"/>
                <w:sz w:val="24"/>
                <w:szCs w:val="24"/>
              </w:rPr>
              <w:t>dnym, zawieszenia i przeniesienia napędu)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110E2" w:rsidRDefault="00F110E2" w:rsidP="00F110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min. </w:t>
            </w:r>
            <w:r w:rsidRPr="00AC4060">
              <w:rPr>
                <w:rFonts w:ascii="Times New Roman" w:hAnsi="Times New Roman" w:cs="Times New Roman"/>
                <w:sz w:val="24"/>
                <w:szCs w:val="24"/>
              </w:rPr>
              <w:t xml:space="preserve">8 lat gwarancji </w:t>
            </w:r>
            <w:r w:rsidR="00717A2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Pr="00AC4060">
              <w:rPr>
                <w:rFonts w:ascii="Times New Roman" w:hAnsi="Times New Roman" w:cs="Times New Roman"/>
                <w:sz w:val="24"/>
                <w:szCs w:val="24"/>
              </w:rPr>
              <w:t>perforacje nadwozia i podwozia (korozja),</w:t>
            </w:r>
          </w:p>
          <w:p w:rsidR="00F110E2" w:rsidRPr="00AC4060" w:rsidRDefault="00F110E2" w:rsidP="00F110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 w:rsidRPr="00AC4060">
              <w:rPr>
                <w:rFonts w:ascii="Times New Roman" w:hAnsi="Times New Roman" w:cs="Times New Roman"/>
                <w:sz w:val="24"/>
                <w:szCs w:val="24"/>
              </w:rPr>
              <w:t>min. 3 lat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AC4060">
              <w:rPr>
                <w:rFonts w:ascii="Times New Roman" w:hAnsi="Times New Roman" w:cs="Times New Roman"/>
                <w:sz w:val="24"/>
                <w:szCs w:val="24"/>
              </w:rPr>
              <w:t xml:space="preserve"> gwarancji na wady na powłoki lakierniczej</w:t>
            </w:r>
          </w:p>
          <w:p w:rsidR="00F110E2" w:rsidRDefault="00F110E2" w:rsidP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3" w:type="dxa"/>
          </w:tcPr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2C" w:rsidRDefault="00FA7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2C" w:rsidRDefault="00FA7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107A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  <w:p w:rsidR="00FA732C" w:rsidRDefault="00FA7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6107A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</w:t>
            </w:r>
          </w:p>
          <w:p w:rsidR="00FA732C" w:rsidRDefault="00FA7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2C" w:rsidRDefault="00FA7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2C" w:rsidRDefault="00FA7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6107A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……………………………………………………….</w:t>
            </w:r>
          </w:p>
          <w:p w:rsidR="00FA732C" w:rsidRDefault="00FA7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32C" w:rsidRDefault="00FA73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</w:p>
          <w:p w:rsidR="00FA732C" w:rsidRDefault="00FA73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A39" w:rsidRPr="00D86AD5" w:rsidTr="00D86AD5">
        <w:tc>
          <w:tcPr>
            <w:tcW w:w="1101" w:type="dxa"/>
          </w:tcPr>
          <w:p w:rsidR="005A6A39" w:rsidRDefault="005A6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1.12</w:t>
            </w:r>
          </w:p>
        </w:tc>
        <w:tc>
          <w:tcPr>
            <w:tcW w:w="5971" w:type="dxa"/>
          </w:tcPr>
          <w:p w:rsidR="005A6A39" w:rsidRPr="005A6A39" w:rsidRDefault="005A6A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6A39">
              <w:rPr>
                <w:rFonts w:ascii="Times New Roman" w:hAnsi="Times New Roman" w:cs="Times New Roman"/>
                <w:sz w:val="24"/>
                <w:szCs w:val="24"/>
              </w:rPr>
              <w:t>Wykonawca dokona na własny koszt pierwszej rejestracji samochodu oraz poniesie koszty związane z pierwszym zakupem ubezpieczenia OC, AC NNW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(proszę wskazać firmę ubezpieczeniową)</w:t>
            </w:r>
          </w:p>
        </w:tc>
        <w:tc>
          <w:tcPr>
            <w:tcW w:w="7353" w:type="dxa"/>
          </w:tcPr>
          <w:p w:rsidR="005A6A39" w:rsidRDefault="005A6A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07A" w:rsidRPr="00D86AD5" w:rsidTr="00D86AD5">
        <w:tc>
          <w:tcPr>
            <w:tcW w:w="1101" w:type="dxa"/>
            <w:vMerge w:val="restart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971" w:type="dxa"/>
          </w:tcPr>
          <w:p w:rsidR="0066107A" w:rsidRPr="0068480A" w:rsidRDefault="006610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OSPRZĘTOWANIE - FABRYCZNIE NOWE</w:t>
            </w:r>
          </w:p>
          <w:p w:rsidR="0066107A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107A" w:rsidRPr="0068480A" w:rsidRDefault="006610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80A">
              <w:rPr>
                <w:rFonts w:ascii="Times New Roman" w:hAnsi="Times New Roman" w:cs="Times New Roman"/>
                <w:b/>
                <w:sz w:val="24"/>
                <w:szCs w:val="24"/>
              </w:rPr>
              <w:t>PŁUG ŚNIEŻNY</w:t>
            </w:r>
          </w:p>
        </w:tc>
        <w:tc>
          <w:tcPr>
            <w:tcW w:w="7353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07A" w:rsidRPr="00D86AD5" w:rsidTr="00D86AD5">
        <w:tc>
          <w:tcPr>
            <w:tcW w:w="1101" w:type="dxa"/>
            <w:vMerge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ZAMONTOWANY u Wykonawcy na płycie komunalnej DIN 76060 typ A, z gwarancją fabryczną, z możliwością demontażu po sezonie zimowym</w:t>
            </w:r>
          </w:p>
        </w:tc>
        <w:tc>
          <w:tcPr>
            <w:tcW w:w="7353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107A" w:rsidRPr="00D86AD5" w:rsidTr="00D86AD5">
        <w:tc>
          <w:tcPr>
            <w:tcW w:w="1101" w:type="dxa"/>
            <w:vMerge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zmienna szerokość robocza, w zależności od kąta pozycji</w:t>
            </w:r>
          </w:p>
        </w:tc>
        <w:tc>
          <w:tcPr>
            <w:tcW w:w="7353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66107A" w:rsidRPr="00D86AD5" w:rsidTr="00D86AD5">
        <w:tc>
          <w:tcPr>
            <w:tcW w:w="1101" w:type="dxa"/>
            <w:vMerge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zasilania elektrohydrauliczne</w:t>
            </w:r>
          </w:p>
        </w:tc>
        <w:tc>
          <w:tcPr>
            <w:tcW w:w="7353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66107A" w:rsidRPr="00D86AD5" w:rsidTr="00D86AD5">
        <w:tc>
          <w:tcPr>
            <w:tcW w:w="1101" w:type="dxa"/>
            <w:vMerge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wyposażenie w światła drogowe i obrysowe</w:t>
            </w:r>
          </w:p>
        </w:tc>
        <w:tc>
          <w:tcPr>
            <w:tcW w:w="7353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66107A" w:rsidRPr="00D86AD5" w:rsidTr="00D86AD5">
        <w:tc>
          <w:tcPr>
            <w:tcW w:w="1101" w:type="dxa"/>
            <w:vMerge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stabilizacja pługa z automatycznym dopasowanie pługa do nawierzchni</w:t>
            </w:r>
          </w:p>
        </w:tc>
        <w:tc>
          <w:tcPr>
            <w:tcW w:w="7353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66107A" w:rsidRPr="00D86AD5" w:rsidTr="00D86AD5">
        <w:tc>
          <w:tcPr>
            <w:tcW w:w="1101" w:type="dxa"/>
            <w:vMerge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podnoszenie i opuszczanie lemiesza z dociskiem</w:t>
            </w:r>
          </w:p>
        </w:tc>
        <w:tc>
          <w:tcPr>
            <w:tcW w:w="7353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6107A" w:rsidRPr="00D86AD5" w:rsidTr="00D86AD5">
        <w:tc>
          <w:tcPr>
            <w:tcW w:w="1101" w:type="dxa"/>
            <w:vMerge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skręt prawo / lewo</w:t>
            </w:r>
          </w:p>
        </w:tc>
        <w:tc>
          <w:tcPr>
            <w:tcW w:w="7353" w:type="dxa"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66107A" w:rsidRPr="00D86AD5" w:rsidTr="00D86AD5">
        <w:tc>
          <w:tcPr>
            <w:tcW w:w="1101" w:type="dxa"/>
            <w:vMerge/>
          </w:tcPr>
          <w:p w:rsidR="0066107A" w:rsidRPr="00D86AD5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66107A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gwarancja – min 24 mce</w:t>
            </w:r>
          </w:p>
        </w:tc>
        <w:tc>
          <w:tcPr>
            <w:tcW w:w="7353" w:type="dxa"/>
          </w:tcPr>
          <w:p w:rsidR="0066107A" w:rsidRDefault="0066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3376D1" w:rsidRPr="00D86AD5" w:rsidTr="00D86AD5">
        <w:tc>
          <w:tcPr>
            <w:tcW w:w="1101" w:type="dxa"/>
            <w:vMerge w:val="restart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971" w:type="dxa"/>
          </w:tcPr>
          <w:p w:rsidR="003376D1" w:rsidRPr="00E60FCB" w:rsidRDefault="003376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FCB">
              <w:rPr>
                <w:rFonts w:ascii="Times New Roman" w:hAnsi="Times New Roman" w:cs="Times New Roman"/>
                <w:b/>
                <w:sz w:val="24"/>
                <w:szCs w:val="24"/>
              </w:rPr>
              <w:t>WYWROTKA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376D1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skrzynia załadowcza:</w:t>
            </w:r>
          </w:p>
        </w:tc>
        <w:tc>
          <w:tcPr>
            <w:tcW w:w="7353" w:type="dxa"/>
          </w:tcPr>
          <w:p w:rsidR="003376D1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6D1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długość – od 5,0 m do 5,20 m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 w:rsidP="00E6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szerokość – od 2,20 do 2,50 m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burty: wysokość – od 0,65 do 0,80 m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 w:rsidP="00E6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burty boczne i tylne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boczne dzielone z wyjmowanym słupkiem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wszystkie burty podwyższane nadstawką siatkową o wysokości od 0,5 m do 0,6 m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burta boczna prawa otwierana w osi dolnej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burta boczna prawa otwierana w osi dolnej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burta tylna otwierana w osi dolnej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Nadstawki boczne tylne – otwierane w osi pionowej w stronę kabiny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nadstawka tylna – otwierana w osi pionowej, otwierana na lewą burtę boczną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 w:rsidP="00811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siłownik hydrauliczny renomowanego producenta (proszę określić producenta)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Sterowanie wywrotki z kabiny 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żółte światła obrysowe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listwy przeciwnajazdowe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osłona świateł tylnych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</w:tr>
      <w:tr w:rsidR="003376D1" w:rsidRPr="00D86AD5" w:rsidTr="00D86AD5">
        <w:tc>
          <w:tcPr>
            <w:tcW w:w="1101" w:type="dxa"/>
            <w:vMerge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błotniki z tworzywa sztucznego</w:t>
            </w:r>
          </w:p>
        </w:tc>
        <w:tc>
          <w:tcPr>
            <w:tcW w:w="7353" w:type="dxa"/>
          </w:tcPr>
          <w:p w:rsidR="003376D1" w:rsidRPr="00D86AD5" w:rsidRDefault="003376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</w:tr>
      <w:tr w:rsidR="00F110E2" w:rsidRPr="00D86AD5" w:rsidTr="00D86AD5">
        <w:tc>
          <w:tcPr>
            <w:tcW w:w="110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gwarancja – min 24 miesiące</w:t>
            </w:r>
          </w:p>
        </w:tc>
        <w:tc>
          <w:tcPr>
            <w:tcW w:w="7353" w:type="dxa"/>
          </w:tcPr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</w:tr>
      <w:tr w:rsidR="00F110E2" w:rsidRPr="00D86AD5" w:rsidTr="00D86AD5">
        <w:tc>
          <w:tcPr>
            <w:tcW w:w="1101" w:type="dxa"/>
            <w:vMerge w:val="restart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 </w:t>
            </w:r>
          </w:p>
        </w:tc>
        <w:tc>
          <w:tcPr>
            <w:tcW w:w="5971" w:type="dxa"/>
          </w:tcPr>
          <w:p w:rsidR="00F110E2" w:rsidRPr="000F7F45" w:rsidRDefault="00F110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F45">
              <w:rPr>
                <w:rFonts w:ascii="Times New Roman" w:hAnsi="Times New Roman" w:cs="Times New Roman"/>
                <w:b/>
                <w:sz w:val="24"/>
                <w:szCs w:val="24"/>
              </w:rPr>
              <w:t>WINDA:</w:t>
            </w:r>
          </w:p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winda o udźwigu od 850 kg do 1 000 kg</w:t>
            </w:r>
          </w:p>
        </w:tc>
        <w:tc>
          <w:tcPr>
            <w:tcW w:w="7353" w:type="dxa"/>
          </w:tcPr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4 siłowniki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platforma stalowo-aluminiowa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platforma z rolkami ochronnymi o wymiarach umożliwiających chowanie się platformy pod ramę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samo poziomowanie platformy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hydrauliczny przesuw platformy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kompaktowy agregat z dźwiękoszczelną pokrywą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zawory bezpieczeństwa na każdym siłowniku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9.skrzynka sterująca zewnętrzna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kable zasilające z bezpiecznikiem głównym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masa własna windy od 300 kg do 400 kg</w:t>
            </w:r>
          </w:p>
        </w:tc>
        <w:tc>
          <w:tcPr>
            <w:tcW w:w="7353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</w:tr>
      <w:tr w:rsidR="00F110E2" w:rsidRPr="00D86AD5" w:rsidTr="00D86AD5">
        <w:tc>
          <w:tcPr>
            <w:tcW w:w="1101" w:type="dxa"/>
            <w:vMerge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gwarancja – min 24 miesiące </w:t>
            </w:r>
          </w:p>
        </w:tc>
        <w:tc>
          <w:tcPr>
            <w:tcW w:w="7353" w:type="dxa"/>
          </w:tcPr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</w:tr>
      <w:tr w:rsidR="002224DE" w:rsidRPr="00D86AD5" w:rsidTr="00D86AD5">
        <w:tc>
          <w:tcPr>
            <w:tcW w:w="1101" w:type="dxa"/>
            <w:vMerge w:val="restart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971" w:type="dxa"/>
          </w:tcPr>
          <w:p w:rsidR="002224DE" w:rsidRPr="003376D1" w:rsidRDefault="002224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6D1">
              <w:rPr>
                <w:rFonts w:ascii="Times New Roman" w:hAnsi="Times New Roman" w:cs="Times New Roman"/>
                <w:b/>
                <w:sz w:val="24"/>
                <w:szCs w:val="24"/>
              </w:rPr>
              <w:t>ŻURAW HDS</w:t>
            </w:r>
          </w:p>
        </w:tc>
        <w:tc>
          <w:tcPr>
            <w:tcW w:w="7353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udźwig od 1 000 kg do 2 000 kg</w:t>
            </w:r>
          </w:p>
        </w:tc>
        <w:tc>
          <w:tcPr>
            <w:tcW w:w="7353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wysięg od 6.0 do 7.0 m</w:t>
            </w:r>
          </w:p>
        </w:tc>
        <w:tc>
          <w:tcPr>
            <w:tcW w:w="7353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2 ramiona wysuwane hydraulicznie</w:t>
            </w:r>
          </w:p>
        </w:tc>
        <w:tc>
          <w:tcPr>
            <w:tcW w:w="7353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Pr="00D86AD5" w:rsidRDefault="002224DE" w:rsidP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kąt obrotu od 360° do 380° stopni</w:t>
            </w:r>
          </w:p>
        </w:tc>
        <w:tc>
          <w:tcPr>
            <w:tcW w:w="7353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belki nóg podporowych wysuwane hydraulicznie</w:t>
            </w:r>
          </w:p>
        </w:tc>
        <w:tc>
          <w:tcPr>
            <w:tcW w:w="7353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nogi podporowe opuszczane / podnoszone hydraulicznie</w:t>
            </w:r>
          </w:p>
        </w:tc>
        <w:tc>
          <w:tcPr>
            <w:tcW w:w="7353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nogi podporowe dopuszczalne obracanie ręcznie</w:t>
            </w:r>
          </w:p>
        </w:tc>
        <w:tc>
          <w:tcPr>
            <w:tcW w:w="7353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system informujący o złożeniu nóg podporowych do pozycji transportowej</w:t>
            </w:r>
          </w:p>
        </w:tc>
        <w:tc>
          <w:tcPr>
            <w:tcW w:w="7353" w:type="dxa"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hak na końcu wysięgnika</w:t>
            </w:r>
          </w:p>
        </w:tc>
        <w:tc>
          <w:tcPr>
            <w:tcW w:w="7353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chwytak rotacyjny na końcu wysięgnika – lekkiej konstrukcji (ażurowy), doczepiany</w:t>
            </w:r>
          </w:p>
        </w:tc>
        <w:tc>
          <w:tcPr>
            <w:tcW w:w="7353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system kontroli stabilności żurawia</w:t>
            </w:r>
          </w:p>
        </w:tc>
        <w:tc>
          <w:tcPr>
            <w:tcW w:w="7353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system EES – specjalne zawory pozwalające na zwiększenie prędkości ruchu wysięgników</w:t>
            </w:r>
          </w:p>
        </w:tc>
        <w:tc>
          <w:tcPr>
            <w:tcW w:w="7353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System TCU – centralna jednostka sterująca, monitorująca pracę i obciążenie żurawia</w:t>
            </w:r>
          </w:p>
        </w:tc>
        <w:tc>
          <w:tcPr>
            <w:tcW w:w="7353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</w:tr>
      <w:tr w:rsidR="002224DE" w:rsidRPr="00D86AD5" w:rsidTr="00D86AD5">
        <w:tc>
          <w:tcPr>
            <w:tcW w:w="1101" w:type="dxa"/>
            <w:vMerge/>
          </w:tcPr>
          <w:p w:rsidR="002224DE" w:rsidRPr="00D86AD5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przeszkolenie w zakresie obsługi urządzenia</w:t>
            </w:r>
          </w:p>
        </w:tc>
        <w:tc>
          <w:tcPr>
            <w:tcW w:w="7353" w:type="dxa"/>
          </w:tcPr>
          <w:p w:rsidR="002224DE" w:rsidRDefault="00222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</w:tr>
      <w:tr w:rsidR="00F110E2" w:rsidRPr="00D86AD5" w:rsidTr="00D86AD5">
        <w:tc>
          <w:tcPr>
            <w:tcW w:w="1101" w:type="dxa"/>
          </w:tcPr>
          <w:p w:rsidR="00F110E2" w:rsidRPr="00D86AD5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1" w:type="dxa"/>
          </w:tcPr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gwarancja – min 24 miesiące</w:t>
            </w:r>
          </w:p>
        </w:tc>
        <w:tc>
          <w:tcPr>
            <w:tcW w:w="7353" w:type="dxa"/>
          </w:tcPr>
          <w:p w:rsidR="00F110E2" w:rsidRDefault="00F11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</w:tr>
    </w:tbl>
    <w:p w:rsidR="005B367B" w:rsidRPr="00D86AD5" w:rsidRDefault="005B367B">
      <w:pPr>
        <w:rPr>
          <w:rFonts w:ascii="Times New Roman" w:hAnsi="Times New Roman" w:cs="Times New Roman"/>
          <w:sz w:val="24"/>
          <w:szCs w:val="24"/>
        </w:rPr>
      </w:pPr>
    </w:p>
    <w:sectPr w:rsidR="005B367B" w:rsidRPr="00D86AD5" w:rsidSect="00D86AD5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ABB" w:rsidRDefault="002F0ABB" w:rsidP="009D6179">
      <w:pPr>
        <w:spacing w:after="0" w:line="240" w:lineRule="auto"/>
      </w:pPr>
      <w:r>
        <w:separator/>
      </w:r>
    </w:p>
  </w:endnote>
  <w:endnote w:type="continuationSeparator" w:id="1">
    <w:p w:rsidR="002F0ABB" w:rsidRDefault="002F0ABB" w:rsidP="009D6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04922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2255F9" w:rsidRDefault="002255F9">
            <w:pPr>
              <w:pStyle w:val="Stopka"/>
              <w:jc w:val="right"/>
            </w:pPr>
            <w:r>
              <w:t xml:space="preserve">Strona </w:t>
            </w:r>
            <w:r w:rsidR="008C5E1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C5E10">
              <w:rPr>
                <w:b/>
                <w:sz w:val="24"/>
                <w:szCs w:val="24"/>
              </w:rPr>
              <w:fldChar w:fldCharType="separate"/>
            </w:r>
            <w:r w:rsidR="0066107A">
              <w:rPr>
                <w:b/>
                <w:noProof/>
              </w:rPr>
              <w:t>7</w:t>
            </w:r>
            <w:r w:rsidR="008C5E10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C5E1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C5E10">
              <w:rPr>
                <w:b/>
                <w:sz w:val="24"/>
                <w:szCs w:val="24"/>
              </w:rPr>
              <w:fldChar w:fldCharType="separate"/>
            </w:r>
            <w:r w:rsidR="00433A84">
              <w:rPr>
                <w:b/>
                <w:noProof/>
              </w:rPr>
              <w:t>7</w:t>
            </w:r>
            <w:r w:rsidR="008C5E1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255F9" w:rsidRDefault="002255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ABB" w:rsidRDefault="002F0ABB" w:rsidP="009D6179">
      <w:pPr>
        <w:spacing w:after="0" w:line="240" w:lineRule="auto"/>
      </w:pPr>
      <w:r>
        <w:separator/>
      </w:r>
    </w:p>
  </w:footnote>
  <w:footnote w:type="continuationSeparator" w:id="1">
    <w:p w:rsidR="002F0ABB" w:rsidRDefault="002F0ABB" w:rsidP="009D6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5F9" w:rsidRPr="006B307A" w:rsidRDefault="002255F9" w:rsidP="006B307A">
    <w:pPr>
      <w:pStyle w:val="Nagwek"/>
      <w:jc w:val="right"/>
      <w:rPr>
        <w:b/>
      </w:rPr>
    </w:pPr>
    <w:r w:rsidRPr="006B307A">
      <w:rPr>
        <w:b/>
      </w:rPr>
      <w:t xml:space="preserve">Załącznik nr </w:t>
    </w:r>
    <w:r>
      <w:rPr>
        <w:b/>
      </w:rPr>
      <w:t>5/1</w:t>
    </w:r>
    <w:r w:rsidRPr="006B307A">
      <w:rPr>
        <w:b/>
      </w:rPr>
      <w:t xml:space="preserve"> </w:t>
    </w:r>
  </w:p>
  <w:p w:rsidR="002255F9" w:rsidRPr="006B307A" w:rsidRDefault="002255F9" w:rsidP="002224DE">
    <w:pPr>
      <w:pStyle w:val="Nagwek"/>
      <w:jc w:val="center"/>
      <w:rPr>
        <w:b/>
      </w:rPr>
    </w:pPr>
    <w:r w:rsidRPr="006B307A">
      <w:rPr>
        <w:b/>
      </w:rPr>
      <w:t>SPECYFIKACJA TECHNICZNA  WIELOFUNKCYJNEGO DWUOSOIWEGO SAMOCHODU CIĘŻAROWEGO O CIĘŻARZE CAŁKOWITYM POW. 3,5 mg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421B"/>
    <w:multiLevelType w:val="hybridMultilevel"/>
    <w:tmpl w:val="0D9C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C1BB4"/>
    <w:multiLevelType w:val="hybridMultilevel"/>
    <w:tmpl w:val="E558EBB2"/>
    <w:lvl w:ilvl="0" w:tplc="88CECC3E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6831F1"/>
    <w:multiLevelType w:val="hybridMultilevel"/>
    <w:tmpl w:val="655273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6AD5"/>
    <w:rsid w:val="00006430"/>
    <w:rsid w:val="000148F6"/>
    <w:rsid w:val="000475FD"/>
    <w:rsid w:val="0009308F"/>
    <w:rsid w:val="00097B0F"/>
    <w:rsid w:val="000C5F55"/>
    <w:rsid w:val="000F4CC3"/>
    <w:rsid w:val="000F7F45"/>
    <w:rsid w:val="001307DE"/>
    <w:rsid w:val="00133C44"/>
    <w:rsid w:val="00164396"/>
    <w:rsid w:val="001B3027"/>
    <w:rsid w:val="001D7EB8"/>
    <w:rsid w:val="0020269D"/>
    <w:rsid w:val="002224DE"/>
    <w:rsid w:val="002255F9"/>
    <w:rsid w:val="002471D8"/>
    <w:rsid w:val="00296D88"/>
    <w:rsid w:val="002A7A42"/>
    <w:rsid w:val="002D59BC"/>
    <w:rsid w:val="002F0ABB"/>
    <w:rsid w:val="00303934"/>
    <w:rsid w:val="003376D1"/>
    <w:rsid w:val="003606EB"/>
    <w:rsid w:val="00371762"/>
    <w:rsid w:val="00384728"/>
    <w:rsid w:val="003A6EF6"/>
    <w:rsid w:val="003B024C"/>
    <w:rsid w:val="003B0F51"/>
    <w:rsid w:val="003B5F03"/>
    <w:rsid w:val="003B61F9"/>
    <w:rsid w:val="003C3ED1"/>
    <w:rsid w:val="00411420"/>
    <w:rsid w:val="0043324F"/>
    <w:rsid w:val="00433A84"/>
    <w:rsid w:val="00447F01"/>
    <w:rsid w:val="004B096E"/>
    <w:rsid w:val="00512E6D"/>
    <w:rsid w:val="00543926"/>
    <w:rsid w:val="005A6A39"/>
    <w:rsid w:val="005B367B"/>
    <w:rsid w:val="00600FA7"/>
    <w:rsid w:val="00633083"/>
    <w:rsid w:val="006363A5"/>
    <w:rsid w:val="0066107A"/>
    <w:rsid w:val="0068480A"/>
    <w:rsid w:val="006B307A"/>
    <w:rsid w:val="006C645E"/>
    <w:rsid w:val="006F50D1"/>
    <w:rsid w:val="00716C9D"/>
    <w:rsid w:val="00717A2D"/>
    <w:rsid w:val="00743473"/>
    <w:rsid w:val="007452AE"/>
    <w:rsid w:val="007F6716"/>
    <w:rsid w:val="00811DBC"/>
    <w:rsid w:val="00830F4B"/>
    <w:rsid w:val="00890B67"/>
    <w:rsid w:val="008A7F38"/>
    <w:rsid w:val="008C29DB"/>
    <w:rsid w:val="008C5E10"/>
    <w:rsid w:val="008E12A9"/>
    <w:rsid w:val="008E4AC5"/>
    <w:rsid w:val="00937A85"/>
    <w:rsid w:val="009462EF"/>
    <w:rsid w:val="00946F55"/>
    <w:rsid w:val="009A1A27"/>
    <w:rsid w:val="009D6179"/>
    <w:rsid w:val="00A431FD"/>
    <w:rsid w:val="00A65AB1"/>
    <w:rsid w:val="00A94562"/>
    <w:rsid w:val="00AA6498"/>
    <w:rsid w:val="00AF6E1F"/>
    <w:rsid w:val="00B41F09"/>
    <w:rsid w:val="00B44B37"/>
    <w:rsid w:val="00B56FB7"/>
    <w:rsid w:val="00B5799D"/>
    <w:rsid w:val="00B67013"/>
    <w:rsid w:val="00B76B92"/>
    <w:rsid w:val="00B8723C"/>
    <w:rsid w:val="00B9325D"/>
    <w:rsid w:val="00BA3E6F"/>
    <w:rsid w:val="00BE14A8"/>
    <w:rsid w:val="00BE4EBF"/>
    <w:rsid w:val="00BF672A"/>
    <w:rsid w:val="00C10FE3"/>
    <w:rsid w:val="00C228BF"/>
    <w:rsid w:val="00C37CF2"/>
    <w:rsid w:val="00C51F1F"/>
    <w:rsid w:val="00C86B88"/>
    <w:rsid w:val="00CC2C19"/>
    <w:rsid w:val="00CD01DA"/>
    <w:rsid w:val="00CD026B"/>
    <w:rsid w:val="00D31F36"/>
    <w:rsid w:val="00D377F2"/>
    <w:rsid w:val="00D86AD5"/>
    <w:rsid w:val="00DD5A4D"/>
    <w:rsid w:val="00E40E3E"/>
    <w:rsid w:val="00E60FCB"/>
    <w:rsid w:val="00E75642"/>
    <w:rsid w:val="00F02E06"/>
    <w:rsid w:val="00F110E2"/>
    <w:rsid w:val="00F67BFC"/>
    <w:rsid w:val="00FA732C"/>
    <w:rsid w:val="00FD3353"/>
    <w:rsid w:val="00FF5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2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86A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9D61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D6179"/>
  </w:style>
  <w:style w:type="paragraph" w:styleId="Stopka">
    <w:name w:val="footer"/>
    <w:basedOn w:val="Normalny"/>
    <w:link w:val="StopkaZnak"/>
    <w:uiPriority w:val="99"/>
    <w:unhideWhenUsed/>
    <w:rsid w:val="009D61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6179"/>
  </w:style>
  <w:style w:type="paragraph" w:styleId="Akapitzlist">
    <w:name w:val="List Paragraph"/>
    <w:basedOn w:val="Normalny"/>
    <w:uiPriority w:val="34"/>
    <w:qFormat/>
    <w:rsid w:val="002255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1086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izabela.lukawska</dc:creator>
  <cp:keywords/>
  <dc:description/>
  <cp:lastModifiedBy>izabela.lukawska</cp:lastModifiedBy>
  <cp:revision>20</cp:revision>
  <cp:lastPrinted>2016-03-23T11:23:00Z</cp:lastPrinted>
  <dcterms:created xsi:type="dcterms:W3CDTF">2016-03-22T08:07:00Z</dcterms:created>
  <dcterms:modified xsi:type="dcterms:W3CDTF">2016-03-23T11:23:00Z</dcterms:modified>
</cp:coreProperties>
</file>