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22235B">
        <w:rPr>
          <w:rFonts w:ascii="Times New Roman" w:hAnsi="Times New Roman" w:cs="Times New Roman"/>
          <w:b/>
          <w:sz w:val="24"/>
          <w:szCs w:val="24"/>
        </w:rPr>
        <w:t>7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20143C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22235B" w:rsidRDefault="00633A83" w:rsidP="002223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235B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22235B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22235B">
        <w:rPr>
          <w:rFonts w:ascii="Times New Roman" w:hAnsi="Times New Roman" w:cs="Times New Roman"/>
          <w:sz w:val="24"/>
          <w:szCs w:val="24"/>
        </w:rPr>
        <w:t>:</w:t>
      </w:r>
    </w:p>
    <w:p w:rsidR="00927AF8" w:rsidRPr="0022235B" w:rsidRDefault="00927AF8" w:rsidP="0022235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22235B" w:rsidRDefault="00CE7316" w:rsidP="0022235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2235B" w:rsidRPr="0022235B" w:rsidRDefault="0022235B" w:rsidP="0022235B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22235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3D161C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bookmarkStart w:id="0" w:name="_GoBack"/>
      <w:bookmarkEnd w:id="0"/>
      <w:r w:rsidRPr="0022235B">
        <w:rPr>
          <w:rFonts w:ascii="Times New Roman" w:hAnsi="Times New Roman" w:cs="Times New Roman"/>
          <w:b/>
          <w:sz w:val="24"/>
          <w:szCs w:val="24"/>
        </w:rPr>
        <w:t>Konserwacja oświetlenia zlokalizowanego na obiektach administrowanych przez Zakład Usług Komunalnych, będącego własnością Gminy Miasto Szczecin</w:t>
      </w:r>
      <w:r w:rsidRPr="0022235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927AF8" w:rsidRDefault="00927AF8" w:rsidP="0022235B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22235B" w:rsidRPr="0022235B" w:rsidRDefault="0022235B" w:rsidP="0022235B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33A83" w:rsidRPr="00CE7316" w:rsidRDefault="00633A83" w:rsidP="0022235B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E7316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CE7316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CE7316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20143C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udzielonej gwarancji wynosi …..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127C6E"/>
    <w:rsid w:val="0020143C"/>
    <w:rsid w:val="0022235B"/>
    <w:rsid w:val="00340B9F"/>
    <w:rsid w:val="003D161C"/>
    <w:rsid w:val="005B4D4F"/>
    <w:rsid w:val="00633A83"/>
    <w:rsid w:val="007A466E"/>
    <w:rsid w:val="00927AF8"/>
    <w:rsid w:val="00A71E1E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AndrzejS</cp:lastModifiedBy>
  <cp:revision>7</cp:revision>
  <dcterms:created xsi:type="dcterms:W3CDTF">2015-04-30T13:42:00Z</dcterms:created>
  <dcterms:modified xsi:type="dcterms:W3CDTF">2016-11-30T13:22:00Z</dcterms:modified>
</cp:coreProperties>
</file>