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812C9" w:rsidRDefault="004F6256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5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AA76FC" w:rsidRDefault="00AA76FC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A76FC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„II - </w:t>
      </w:r>
      <w:r w:rsidRPr="00AA76FC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AA76FC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AA76F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A76FC" w:rsidRDefault="008812C9" w:rsidP="00AA76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A76FC">
        <w:rPr>
          <w:rFonts w:ascii="Times New Roman" w:hAnsi="Times New Roman" w:cs="Times New Roman"/>
          <w:sz w:val="24"/>
          <w:szCs w:val="24"/>
        </w:rPr>
        <w:t>że</w:t>
      </w:r>
      <w:r w:rsidR="00113C4F" w:rsidRPr="00AA76F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4F6256"/>
    <w:rsid w:val="008812C9"/>
    <w:rsid w:val="008E0C46"/>
    <w:rsid w:val="00AA76FC"/>
    <w:rsid w:val="00BE5DAC"/>
    <w:rsid w:val="00E50530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6</cp:revision>
  <dcterms:created xsi:type="dcterms:W3CDTF">2016-11-30T12:56:00Z</dcterms:created>
  <dcterms:modified xsi:type="dcterms:W3CDTF">2016-11-30T18:17:00Z</dcterms:modified>
</cp:coreProperties>
</file>