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7FC6" w:rsidRPr="00F24453" w:rsidRDefault="00F37FC6" w:rsidP="00F37FC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2445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24453">
        <w:rPr>
          <w:rFonts w:ascii="Times New Roman" w:hAnsi="Times New Roman" w:cs="Times New Roman"/>
          <w:b/>
          <w:sz w:val="24"/>
          <w:szCs w:val="24"/>
        </w:rPr>
        <w:t>Zagospodarowanie skweru im. Guido Recka w Szczecinie – etap II</w:t>
      </w:r>
      <w:r w:rsidRPr="00F2445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2754" w:rsidRPr="00227193" w:rsidRDefault="00882754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227193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27193">
        <w:rPr>
          <w:rFonts w:ascii="Times New Roman" w:hAnsi="Times New Roman" w:cs="Times New Roman"/>
          <w:sz w:val="24"/>
          <w:szCs w:val="24"/>
        </w:rPr>
        <w:t>że</w:t>
      </w:r>
      <w:r w:rsidR="00113C4F" w:rsidRPr="0022719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27193"/>
    <w:rsid w:val="003C2004"/>
    <w:rsid w:val="004F6256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37FC6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FB75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5A416-1042-4ECB-8037-4A909717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15</cp:revision>
  <dcterms:created xsi:type="dcterms:W3CDTF">2016-11-30T12:56:00Z</dcterms:created>
  <dcterms:modified xsi:type="dcterms:W3CDTF">2017-05-24T12:37:00Z</dcterms:modified>
</cp:coreProperties>
</file>